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0BE9" w14:textId="77777777" w:rsidR="005F0CF3" w:rsidRDefault="005F0CF3" w:rsidP="00E80AC2">
      <w:pPr>
        <w:jc w:val="center"/>
        <w:rPr>
          <w:b/>
          <w:color w:val="2261AE" w:themeColor="text2"/>
          <w:sz w:val="36"/>
          <w:szCs w:val="36"/>
        </w:rPr>
      </w:pPr>
      <w:bookmarkStart w:id="0" w:name="_Toc48073926"/>
      <w:r>
        <w:rPr>
          <w:b/>
          <w:color w:val="2261AE" w:themeColor="text2"/>
          <w:sz w:val="36"/>
          <w:szCs w:val="36"/>
        </w:rPr>
        <w:t>Winter in Mandurah</w:t>
      </w:r>
    </w:p>
    <w:p w14:paraId="7F159F35" w14:textId="2E09817B" w:rsidR="00B656D4" w:rsidRPr="008B0186" w:rsidRDefault="00E80AC2" w:rsidP="005F0CF3">
      <w:pPr>
        <w:jc w:val="center"/>
        <w:rPr>
          <w:b/>
          <w:color w:val="2261AE"/>
          <w:sz w:val="36"/>
        </w:rPr>
      </w:pPr>
      <w:r w:rsidRPr="7999B6D3">
        <w:rPr>
          <w:b/>
          <w:color w:val="2261AE" w:themeColor="text2"/>
          <w:sz w:val="36"/>
          <w:szCs w:val="36"/>
        </w:rPr>
        <w:t>Market Stallholder</w:t>
      </w:r>
      <w:r w:rsidR="00F22746">
        <w:rPr>
          <w:b/>
          <w:color w:val="2261AE" w:themeColor="text2"/>
          <w:sz w:val="36"/>
          <w:szCs w:val="36"/>
        </w:rPr>
        <w:t xml:space="preserve"> </w:t>
      </w:r>
      <w:r w:rsidRPr="008B0186">
        <w:rPr>
          <w:b/>
          <w:color w:val="2261AE"/>
          <w:sz w:val="36"/>
        </w:rPr>
        <w:t>Terms and Conditions</w:t>
      </w:r>
    </w:p>
    <w:sdt>
      <w:sdtPr>
        <w:rPr>
          <w:rFonts w:ascii="Arial" w:eastAsiaTheme="minorHAnsi" w:hAnsi="Arial" w:cstheme="minorBidi"/>
          <w:color w:val="auto"/>
          <w:spacing w:val="15"/>
          <w:sz w:val="22"/>
          <w:szCs w:val="22"/>
          <w:lang w:val="en-AU"/>
        </w:rPr>
        <w:id w:val="824549799"/>
        <w:docPartObj>
          <w:docPartGallery w:val="Table of Contents"/>
          <w:docPartUnique/>
        </w:docPartObj>
      </w:sdtPr>
      <w:sdtEndPr>
        <w:rPr>
          <w:rFonts w:eastAsiaTheme="minorEastAsia"/>
          <w:b/>
          <w:bCs/>
          <w:noProof/>
          <w:color w:val="5A5A5A" w:themeColor="text1" w:themeTint="A5"/>
        </w:rPr>
      </w:sdtEndPr>
      <w:sdtContent>
        <w:p w14:paraId="7B89A64B" w14:textId="77777777" w:rsidR="00E80AC2" w:rsidRPr="0022187E" w:rsidRDefault="00E80AC2">
          <w:pPr>
            <w:pStyle w:val="TOCHeading"/>
            <w:rPr>
              <w:rFonts w:ascii="Arial" w:hAnsi="Arial" w:cs="Arial"/>
              <w:b/>
              <w:color w:val="2261AE"/>
            </w:rPr>
          </w:pPr>
          <w:r w:rsidRPr="0022187E">
            <w:rPr>
              <w:rFonts w:ascii="Arial" w:hAnsi="Arial" w:cs="Arial"/>
              <w:b/>
              <w:color w:val="2261AE"/>
            </w:rPr>
            <w:t>Table of Contents</w:t>
          </w:r>
        </w:p>
        <w:p w14:paraId="59153446" w14:textId="5BE92785" w:rsidR="005804BC" w:rsidRDefault="00E80AC2">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29496382" w:history="1">
            <w:r w:rsidR="005804BC" w:rsidRPr="00B43F4D">
              <w:rPr>
                <w:rStyle w:val="Hyperlink"/>
                <w:noProof/>
              </w:rPr>
              <w:t>Welcome</w:t>
            </w:r>
            <w:r w:rsidR="005804BC">
              <w:rPr>
                <w:noProof/>
                <w:webHidden/>
              </w:rPr>
              <w:tab/>
            </w:r>
            <w:r w:rsidR="005804BC">
              <w:rPr>
                <w:noProof/>
                <w:webHidden/>
              </w:rPr>
              <w:fldChar w:fldCharType="begin"/>
            </w:r>
            <w:r w:rsidR="005804BC">
              <w:rPr>
                <w:noProof/>
                <w:webHidden/>
              </w:rPr>
              <w:instrText xml:space="preserve"> PAGEREF _Toc229496382 \h </w:instrText>
            </w:r>
            <w:r w:rsidR="005804BC">
              <w:rPr>
                <w:noProof/>
                <w:webHidden/>
              </w:rPr>
            </w:r>
            <w:r w:rsidR="005804BC">
              <w:rPr>
                <w:noProof/>
                <w:webHidden/>
              </w:rPr>
              <w:fldChar w:fldCharType="separate"/>
            </w:r>
            <w:r w:rsidR="005804BC">
              <w:rPr>
                <w:noProof/>
                <w:webHidden/>
              </w:rPr>
              <w:t>3</w:t>
            </w:r>
            <w:r w:rsidR="005804BC">
              <w:rPr>
                <w:noProof/>
                <w:webHidden/>
              </w:rPr>
              <w:fldChar w:fldCharType="end"/>
            </w:r>
          </w:hyperlink>
        </w:p>
        <w:p w14:paraId="1D833E31" w14:textId="3C182E14" w:rsidR="005804BC" w:rsidRDefault="005804BC">
          <w:pPr>
            <w:pStyle w:val="TOC1"/>
            <w:rPr>
              <w:rFonts w:asciiTheme="minorHAnsi" w:eastAsiaTheme="minorEastAsia" w:hAnsiTheme="minorHAnsi"/>
              <w:noProof/>
              <w:kern w:val="2"/>
              <w:sz w:val="24"/>
              <w:szCs w:val="24"/>
              <w:lang w:eastAsia="en-AU"/>
              <w14:ligatures w14:val="standardContextual"/>
            </w:rPr>
          </w:pPr>
          <w:hyperlink w:anchor="_Toc229496383" w:history="1">
            <w:r w:rsidRPr="00B43F4D">
              <w:rPr>
                <w:rStyle w:val="Hyperlink"/>
                <w:noProof/>
              </w:rPr>
              <w:t>Selection Criteria</w:t>
            </w:r>
            <w:r>
              <w:rPr>
                <w:noProof/>
                <w:webHidden/>
              </w:rPr>
              <w:tab/>
            </w:r>
            <w:r>
              <w:rPr>
                <w:noProof/>
                <w:webHidden/>
              </w:rPr>
              <w:fldChar w:fldCharType="begin"/>
            </w:r>
            <w:r>
              <w:rPr>
                <w:noProof/>
                <w:webHidden/>
              </w:rPr>
              <w:instrText xml:space="preserve"> PAGEREF _Toc229496383 \h </w:instrText>
            </w:r>
            <w:r>
              <w:rPr>
                <w:noProof/>
                <w:webHidden/>
              </w:rPr>
            </w:r>
            <w:r>
              <w:rPr>
                <w:noProof/>
                <w:webHidden/>
              </w:rPr>
              <w:fldChar w:fldCharType="separate"/>
            </w:r>
            <w:r>
              <w:rPr>
                <w:noProof/>
                <w:webHidden/>
              </w:rPr>
              <w:t>4</w:t>
            </w:r>
            <w:r>
              <w:rPr>
                <w:noProof/>
                <w:webHidden/>
              </w:rPr>
              <w:fldChar w:fldCharType="end"/>
            </w:r>
          </w:hyperlink>
        </w:p>
        <w:p w14:paraId="4EF5B2B2" w14:textId="23FDDBDD" w:rsidR="005804BC" w:rsidRDefault="005804BC">
          <w:pPr>
            <w:pStyle w:val="TOC1"/>
            <w:rPr>
              <w:rFonts w:asciiTheme="minorHAnsi" w:eastAsiaTheme="minorEastAsia" w:hAnsiTheme="minorHAnsi"/>
              <w:noProof/>
              <w:kern w:val="2"/>
              <w:sz w:val="24"/>
              <w:szCs w:val="24"/>
              <w:lang w:eastAsia="en-AU"/>
              <w14:ligatures w14:val="standardContextual"/>
            </w:rPr>
          </w:pPr>
          <w:hyperlink w:anchor="_Toc229496384" w:history="1">
            <w:r w:rsidRPr="00B43F4D">
              <w:rPr>
                <w:rStyle w:val="Hyperlink"/>
                <w:noProof/>
              </w:rPr>
              <w:t>Terms and Conditions</w:t>
            </w:r>
            <w:r>
              <w:rPr>
                <w:noProof/>
                <w:webHidden/>
              </w:rPr>
              <w:tab/>
            </w:r>
            <w:r>
              <w:rPr>
                <w:noProof/>
                <w:webHidden/>
              </w:rPr>
              <w:fldChar w:fldCharType="begin"/>
            </w:r>
            <w:r>
              <w:rPr>
                <w:noProof/>
                <w:webHidden/>
              </w:rPr>
              <w:instrText xml:space="preserve"> PAGEREF _Toc229496384 \h </w:instrText>
            </w:r>
            <w:r>
              <w:rPr>
                <w:noProof/>
                <w:webHidden/>
              </w:rPr>
            </w:r>
            <w:r>
              <w:rPr>
                <w:noProof/>
                <w:webHidden/>
              </w:rPr>
              <w:fldChar w:fldCharType="separate"/>
            </w:r>
            <w:r>
              <w:rPr>
                <w:noProof/>
                <w:webHidden/>
              </w:rPr>
              <w:t>4</w:t>
            </w:r>
            <w:r>
              <w:rPr>
                <w:noProof/>
                <w:webHidden/>
              </w:rPr>
              <w:fldChar w:fldCharType="end"/>
            </w:r>
          </w:hyperlink>
        </w:p>
        <w:p w14:paraId="42D528C9" w14:textId="5C5E8D48" w:rsidR="005804BC" w:rsidRDefault="005804BC">
          <w:pPr>
            <w:pStyle w:val="TOC2"/>
            <w:tabs>
              <w:tab w:val="right" w:leader="dot" w:pos="9968"/>
            </w:tabs>
            <w:rPr>
              <w:rFonts w:asciiTheme="minorHAnsi" w:eastAsiaTheme="minorEastAsia" w:hAnsiTheme="minorHAnsi"/>
              <w:noProof/>
              <w:kern w:val="2"/>
              <w:sz w:val="24"/>
              <w:szCs w:val="24"/>
              <w:lang w:eastAsia="en-AU"/>
              <w14:ligatures w14:val="standardContextual"/>
            </w:rPr>
          </w:pPr>
          <w:hyperlink w:anchor="_Toc229496385" w:history="1">
            <w:r w:rsidRPr="00B43F4D">
              <w:rPr>
                <w:rStyle w:val="Hyperlink"/>
                <w:noProof/>
              </w:rPr>
              <w:t>1. APPLICATION TERMS AND CONDITIONS</w:t>
            </w:r>
            <w:r>
              <w:rPr>
                <w:noProof/>
                <w:webHidden/>
              </w:rPr>
              <w:tab/>
            </w:r>
            <w:r>
              <w:rPr>
                <w:noProof/>
                <w:webHidden/>
              </w:rPr>
              <w:fldChar w:fldCharType="begin"/>
            </w:r>
            <w:r>
              <w:rPr>
                <w:noProof/>
                <w:webHidden/>
              </w:rPr>
              <w:instrText xml:space="preserve"> PAGEREF _Toc229496385 \h </w:instrText>
            </w:r>
            <w:r>
              <w:rPr>
                <w:noProof/>
                <w:webHidden/>
              </w:rPr>
            </w:r>
            <w:r>
              <w:rPr>
                <w:noProof/>
                <w:webHidden/>
              </w:rPr>
              <w:fldChar w:fldCharType="separate"/>
            </w:r>
            <w:r>
              <w:rPr>
                <w:noProof/>
                <w:webHidden/>
              </w:rPr>
              <w:t>5</w:t>
            </w:r>
            <w:r>
              <w:rPr>
                <w:noProof/>
                <w:webHidden/>
              </w:rPr>
              <w:fldChar w:fldCharType="end"/>
            </w:r>
          </w:hyperlink>
        </w:p>
        <w:p w14:paraId="068A83DC" w14:textId="0067453D" w:rsidR="005804BC" w:rsidRDefault="005804BC">
          <w:pPr>
            <w:pStyle w:val="TOC2"/>
            <w:tabs>
              <w:tab w:val="right" w:leader="dot" w:pos="9968"/>
            </w:tabs>
            <w:rPr>
              <w:rFonts w:asciiTheme="minorHAnsi" w:eastAsiaTheme="minorEastAsia" w:hAnsiTheme="minorHAnsi"/>
              <w:noProof/>
              <w:kern w:val="2"/>
              <w:sz w:val="24"/>
              <w:szCs w:val="24"/>
              <w:lang w:eastAsia="en-AU"/>
              <w14:ligatures w14:val="standardContextual"/>
            </w:rPr>
          </w:pPr>
          <w:hyperlink w:anchor="_Toc229496386" w:history="1">
            <w:r w:rsidRPr="00B43F4D">
              <w:rPr>
                <w:rStyle w:val="Hyperlink"/>
                <w:noProof/>
              </w:rPr>
              <w:t>2. GENERAL TERMS AND CONDITIONS</w:t>
            </w:r>
            <w:r>
              <w:rPr>
                <w:noProof/>
                <w:webHidden/>
              </w:rPr>
              <w:tab/>
            </w:r>
            <w:r>
              <w:rPr>
                <w:noProof/>
                <w:webHidden/>
              </w:rPr>
              <w:fldChar w:fldCharType="begin"/>
            </w:r>
            <w:r>
              <w:rPr>
                <w:noProof/>
                <w:webHidden/>
              </w:rPr>
              <w:instrText xml:space="preserve"> PAGEREF _Toc229496386 \h </w:instrText>
            </w:r>
            <w:r>
              <w:rPr>
                <w:noProof/>
                <w:webHidden/>
              </w:rPr>
            </w:r>
            <w:r>
              <w:rPr>
                <w:noProof/>
                <w:webHidden/>
              </w:rPr>
              <w:fldChar w:fldCharType="separate"/>
            </w:r>
            <w:r>
              <w:rPr>
                <w:noProof/>
                <w:webHidden/>
              </w:rPr>
              <w:t>5</w:t>
            </w:r>
            <w:r>
              <w:rPr>
                <w:noProof/>
                <w:webHidden/>
              </w:rPr>
              <w:fldChar w:fldCharType="end"/>
            </w:r>
          </w:hyperlink>
        </w:p>
        <w:p w14:paraId="0AF1446D" w14:textId="395DCE64"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87" w:history="1">
            <w:r w:rsidRPr="00B43F4D">
              <w:rPr>
                <w:rStyle w:val="Hyperlink"/>
                <w:noProof/>
              </w:rPr>
              <w:t>2.1. Cancellations</w:t>
            </w:r>
            <w:r>
              <w:rPr>
                <w:noProof/>
                <w:webHidden/>
              </w:rPr>
              <w:tab/>
            </w:r>
            <w:r>
              <w:rPr>
                <w:noProof/>
                <w:webHidden/>
              </w:rPr>
              <w:fldChar w:fldCharType="begin"/>
            </w:r>
            <w:r>
              <w:rPr>
                <w:noProof/>
                <w:webHidden/>
              </w:rPr>
              <w:instrText xml:space="preserve"> PAGEREF _Toc229496387 \h </w:instrText>
            </w:r>
            <w:r>
              <w:rPr>
                <w:noProof/>
                <w:webHidden/>
              </w:rPr>
            </w:r>
            <w:r>
              <w:rPr>
                <w:noProof/>
                <w:webHidden/>
              </w:rPr>
              <w:fldChar w:fldCharType="separate"/>
            </w:r>
            <w:r>
              <w:rPr>
                <w:noProof/>
                <w:webHidden/>
              </w:rPr>
              <w:t>5</w:t>
            </w:r>
            <w:r>
              <w:rPr>
                <w:noProof/>
                <w:webHidden/>
              </w:rPr>
              <w:fldChar w:fldCharType="end"/>
            </w:r>
          </w:hyperlink>
        </w:p>
        <w:p w14:paraId="64DAB13C" w14:textId="115A223F"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88" w:history="1">
            <w:r w:rsidRPr="00B43F4D">
              <w:rPr>
                <w:rStyle w:val="Hyperlink"/>
                <w:noProof/>
              </w:rPr>
              <w:t>2.2. Event Sites</w:t>
            </w:r>
            <w:r>
              <w:rPr>
                <w:noProof/>
                <w:webHidden/>
              </w:rPr>
              <w:tab/>
            </w:r>
            <w:r>
              <w:rPr>
                <w:noProof/>
                <w:webHidden/>
              </w:rPr>
              <w:fldChar w:fldCharType="begin"/>
            </w:r>
            <w:r>
              <w:rPr>
                <w:noProof/>
                <w:webHidden/>
              </w:rPr>
              <w:instrText xml:space="preserve"> PAGEREF _Toc229496388 \h </w:instrText>
            </w:r>
            <w:r>
              <w:rPr>
                <w:noProof/>
                <w:webHidden/>
              </w:rPr>
            </w:r>
            <w:r>
              <w:rPr>
                <w:noProof/>
                <w:webHidden/>
              </w:rPr>
              <w:fldChar w:fldCharType="separate"/>
            </w:r>
            <w:r>
              <w:rPr>
                <w:noProof/>
                <w:webHidden/>
              </w:rPr>
              <w:t>6</w:t>
            </w:r>
            <w:r>
              <w:rPr>
                <w:noProof/>
                <w:webHidden/>
              </w:rPr>
              <w:fldChar w:fldCharType="end"/>
            </w:r>
          </w:hyperlink>
        </w:p>
        <w:p w14:paraId="34CE2802" w14:textId="46AF8CB0"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89" w:history="1">
            <w:r w:rsidRPr="00B43F4D">
              <w:rPr>
                <w:rStyle w:val="Hyperlink"/>
                <w:noProof/>
              </w:rPr>
              <w:t>2.3. Force Majeure and City Cancellations</w:t>
            </w:r>
            <w:r>
              <w:rPr>
                <w:noProof/>
                <w:webHidden/>
              </w:rPr>
              <w:tab/>
            </w:r>
            <w:r>
              <w:rPr>
                <w:noProof/>
                <w:webHidden/>
              </w:rPr>
              <w:fldChar w:fldCharType="begin"/>
            </w:r>
            <w:r>
              <w:rPr>
                <w:noProof/>
                <w:webHidden/>
              </w:rPr>
              <w:instrText xml:space="preserve"> PAGEREF _Toc229496389 \h </w:instrText>
            </w:r>
            <w:r>
              <w:rPr>
                <w:noProof/>
                <w:webHidden/>
              </w:rPr>
            </w:r>
            <w:r>
              <w:rPr>
                <w:noProof/>
                <w:webHidden/>
              </w:rPr>
              <w:fldChar w:fldCharType="separate"/>
            </w:r>
            <w:r>
              <w:rPr>
                <w:noProof/>
                <w:webHidden/>
              </w:rPr>
              <w:t>6</w:t>
            </w:r>
            <w:r>
              <w:rPr>
                <w:noProof/>
                <w:webHidden/>
              </w:rPr>
              <w:fldChar w:fldCharType="end"/>
            </w:r>
          </w:hyperlink>
        </w:p>
        <w:p w14:paraId="63E1AD11" w14:textId="57A43563"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0" w:history="1">
            <w:r w:rsidRPr="00B43F4D">
              <w:rPr>
                <w:rStyle w:val="Hyperlink"/>
                <w:noProof/>
              </w:rPr>
              <w:t>2.4. General</w:t>
            </w:r>
            <w:r>
              <w:rPr>
                <w:noProof/>
                <w:webHidden/>
              </w:rPr>
              <w:tab/>
            </w:r>
            <w:r>
              <w:rPr>
                <w:noProof/>
                <w:webHidden/>
              </w:rPr>
              <w:fldChar w:fldCharType="begin"/>
            </w:r>
            <w:r>
              <w:rPr>
                <w:noProof/>
                <w:webHidden/>
              </w:rPr>
              <w:instrText xml:space="preserve"> PAGEREF _Toc229496390 \h </w:instrText>
            </w:r>
            <w:r>
              <w:rPr>
                <w:noProof/>
                <w:webHidden/>
              </w:rPr>
            </w:r>
            <w:r>
              <w:rPr>
                <w:noProof/>
                <w:webHidden/>
              </w:rPr>
              <w:fldChar w:fldCharType="separate"/>
            </w:r>
            <w:r>
              <w:rPr>
                <w:noProof/>
                <w:webHidden/>
              </w:rPr>
              <w:t>7</w:t>
            </w:r>
            <w:r>
              <w:rPr>
                <w:noProof/>
                <w:webHidden/>
              </w:rPr>
              <w:fldChar w:fldCharType="end"/>
            </w:r>
          </w:hyperlink>
        </w:p>
        <w:p w14:paraId="63B944EF" w14:textId="29E356BD"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1" w:history="1">
            <w:r w:rsidRPr="00B43F4D">
              <w:rPr>
                <w:rStyle w:val="Hyperlink"/>
                <w:noProof/>
              </w:rPr>
              <w:t>2.5. Governing Law</w:t>
            </w:r>
            <w:r>
              <w:rPr>
                <w:noProof/>
                <w:webHidden/>
              </w:rPr>
              <w:tab/>
            </w:r>
            <w:r>
              <w:rPr>
                <w:noProof/>
                <w:webHidden/>
              </w:rPr>
              <w:fldChar w:fldCharType="begin"/>
            </w:r>
            <w:r>
              <w:rPr>
                <w:noProof/>
                <w:webHidden/>
              </w:rPr>
              <w:instrText xml:space="preserve"> PAGEREF _Toc229496391 \h </w:instrText>
            </w:r>
            <w:r>
              <w:rPr>
                <w:noProof/>
                <w:webHidden/>
              </w:rPr>
            </w:r>
            <w:r>
              <w:rPr>
                <w:noProof/>
                <w:webHidden/>
              </w:rPr>
              <w:fldChar w:fldCharType="separate"/>
            </w:r>
            <w:r>
              <w:rPr>
                <w:noProof/>
                <w:webHidden/>
              </w:rPr>
              <w:t>7</w:t>
            </w:r>
            <w:r>
              <w:rPr>
                <w:noProof/>
                <w:webHidden/>
              </w:rPr>
              <w:fldChar w:fldCharType="end"/>
            </w:r>
          </w:hyperlink>
        </w:p>
        <w:p w14:paraId="559663E8" w14:textId="7586111D"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2" w:history="1">
            <w:r w:rsidRPr="00B43F4D">
              <w:rPr>
                <w:rStyle w:val="Hyperlink"/>
                <w:noProof/>
              </w:rPr>
              <w:t>2.6. Health and Safety</w:t>
            </w:r>
            <w:r>
              <w:rPr>
                <w:noProof/>
                <w:webHidden/>
              </w:rPr>
              <w:tab/>
            </w:r>
            <w:r>
              <w:rPr>
                <w:noProof/>
                <w:webHidden/>
              </w:rPr>
              <w:fldChar w:fldCharType="begin"/>
            </w:r>
            <w:r>
              <w:rPr>
                <w:noProof/>
                <w:webHidden/>
              </w:rPr>
              <w:instrText xml:space="preserve"> PAGEREF _Toc229496392 \h </w:instrText>
            </w:r>
            <w:r>
              <w:rPr>
                <w:noProof/>
                <w:webHidden/>
              </w:rPr>
            </w:r>
            <w:r>
              <w:rPr>
                <w:noProof/>
                <w:webHidden/>
              </w:rPr>
              <w:fldChar w:fldCharType="separate"/>
            </w:r>
            <w:r>
              <w:rPr>
                <w:noProof/>
                <w:webHidden/>
              </w:rPr>
              <w:t>7</w:t>
            </w:r>
            <w:r>
              <w:rPr>
                <w:noProof/>
                <w:webHidden/>
              </w:rPr>
              <w:fldChar w:fldCharType="end"/>
            </w:r>
          </w:hyperlink>
        </w:p>
        <w:p w14:paraId="0583A861" w14:textId="733C96A5"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3" w:history="1">
            <w:r w:rsidRPr="00B43F4D">
              <w:rPr>
                <w:rStyle w:val="Hyperlink"/>
                <w:noProof/>
              </w:rPr>
              <w:t>2.7. Indemnity</w:t>
            </w:r>
            <w:r>
              <w:rPr>
                <w:noProof/>
                <w:webHidden/>
              </w:rPr>
              <w:tab/>
            </w:r>
            <w:r>
              <w:rPr>
                <w:noProof/>
                <w:webHidden/>
              </w:rPr>
              <w:fldChar w:fldCharType="begin"/>
            </w:r>
            <w:r>
              <w:rPr>
                <w:noProof/>
                <w:webHidden/>
              </w:rPr>
              <w:instrText xml:space="preserve"> PAGEREF _Toc229496393 \h </w:instrText>
            </w:r>
            <w:r>
              <w:rPr>
                <w:noProof/>
                <w:webHidden/>
              </w:rPr>
            </w:r>
            <w:r>
              <w:rPr>
                <w:noProof/>
                <w:webHidden/>
              </w:rPr>
              <w:fldChar w:fldCharType="separate"/>
            </w:r>
            <w:r>
              <w:rPr>
                <w:noProof/>
                <w:webHidden/>
              </w:rPr>
              <w:t>8</w:t>
            </w:r>
            <w:r>
              <w:rPr>
                <w:noProof/>
                <w:webHidden/>
              </w:rPr>
              <w:fldChar w:fldCharType="end"/>
            </w:r>
          </w:hyperlink>
        </w:p>
        <w:p w14:paraId="26DF56B3" w14:textId="2CC78266"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4" w:history="1">
            <w:r w:rsidRPr="00B43F4D">
              <w:rPr>
                <w:rStyle w:val="Hyperlink"/>
                <w:noProof/>
              </w:rPr>
              <w:t>2.8. Insurance</w:t>
            </w:r>
            <w:r>
              <w:rPr>
                <w:noProof/>
                <w:webHidden/>
              </w:rPr>
              <w:tab/>
            </w:r>
            <w:r>
              <w:rPr>
                <w:noProof/>
                <w:webHidden/>
              </w:rPr>
              <w:fldChar w:fldCharType="begin"/>
            </w:r>
            <w:r>
              <w:rPr>
                <w:noProof/>
                <w:webHidden/>
              </w:rPr>
              <w:instrText xml:space="preserve"> PAGEREF _Toc229496394 \h </w:instrText>
            </w:r>
            <w:r>
              <w:rPr>
                <w:noProof/>
                <w:webHidden/>
              </w:rPr>
            </w:r>
            <w:r>
              <w:rPr>
                <w:noProof/>
                <w:webHidden/>
              </w:rPr>
              <w:fldChar w:fldCharType="separate"/>
            </w:r>
            <w:r>
              <w:rPr>
                <w:noProof/>
                <w:webHidden/>
              </w:rPr>
              <w:t>8</w:t>
            </w:r>
            <w:r>
              <w:rPr>
                <w:noProof/>
                <w:webHidden/>
              </w:rPr>
              <w:fldChar w:fldCharType="end"/>
            </w:r>
          </w:hyperlink>
        </w:p>
        <w:p w14:paraId="610DD31D" w14:textId="122C9936"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5" w:history="1">
            <w:r w:rsidRPr="00B43F4D">
              <w:rPr>
                <w:rStyle w:val="Hyperlink"/>
                <w:noProof/>
              </w:rPr>
              <w:t>2.9. Language and Conduct</w:t>
            </w:r>
            <w:r>
              <w:rPr>
                <w:noProof/>
                <w:webHidden/>
              </w:rPr>
              <w:tab/>
            </w:r>
            <w:r>
              <w:rPr>
                <w:noProof/>
                <w:webHidden/>
              </w:rPr>
              <w:fldChar w:fldCharType="begin"/>
            </w:r>
            <w:r>
              <w:rPr>
                <w:noProof/>
                <w:webHidden/>
              </w:rPr>
              <w:instrText xml:space="preserve"> PAGEREF _Toc229496395 \h </w:instrText>
            </w:r>
            <w:r>
              <w:rPr>
                <w:noProof/>
                <w:webHidden/>
              </w:rPr>
            </w:r>
            <w:r>
              <w:rPr>
                <w:noProof/>
                <w:webHidden/>
              </w:rPr>
              <w:fldChar w:fldCharType="separate"/>
            </w:r>
            <w:r>
              <w:rPr>
                <w:noProof/>
                <w:webHidden/>
              </w:rPr>
              <w:t>8</w:t>
            </w:r>
            <w:r>
              <w:rPr>
                <w:noProof/>
                <w:webHidden/>
              </w:rPr>
              <w:fldChar w:fldCharType="end"/>
            </w:r>
          </w:hyperlink>
        </w:p>
        <w:p w14:paraId="6A68E150" w14:textId="6417A397"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6" w:history="1">
            <w:r w:rsidRPr="00B43F4D">
              <w:rPr>
                <w:rStyle w:val="Hyperlink"/>
                <w:noProof/>
              </w:rPr>
              <w:t>2.10. Termination</w:t>
            </w:r>
            <w:r>
              <w:rPr>
                <w:noProof/>
                <w:webHidden/>
              </w:rPr>
              <w:tab/>
            </w:r>
            <w:r>
              <w:rPr>
                <w:noProof/>
                <w:webHidden/>
              </w:rPr>
              <w:fldChar w:fldCharType="begin"/>
            </w:r>
            <w:r>
              <w:rPr>
                <w:noProof/>
                <w:webHidden/>
              </w:rPr>
              <w:instrText xml:space="preserve"> PAGEREF _Toc229496396 \h </w:instrText>
            </w:r>
            <w:r>
              <w:rPr>
                <w:noProof/>
                <w:webHidden/>
              </w:rPr>
            </w:r>
            <w:r>
              <w:rPr>
                <w:noProof/>
                <w:webHidden/>
              </w:rPr>
              <w:fldChar w:fldCharType="separate"/>
            </w:r>
            <w:r>
              <w:rPr>
                <w:noProof/>
                <w:webHidden/>
              </w:rPr>
              <w:t>9</w:t>
            </w:r>
            <w:r>
              <w:rPr>
                <w:noProof/>
                <w:webHidden/>
              </w:rPr>
              <w:fldChar w:fldCharType="end"/>
            </w:r>
          </w:hyperlink>
        </w:p>
        <w:p w14:paraId="5498BBD6" w14:textId="666DD8E6"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7" w:history="1">
            <w:r w:rsidRPr="00B43F4D">
              <w:rPr>
                <w:rStyle w:val="Hyperlink"/>
                <w:noProof/>
              </w:rPr>
              <w:t>2.11. Warranty</w:t>
            </w:r>
            <w:r>
              <w:rPr>
                <w:noProof/>
                <w:webHidden/>
              </w:rPr>
              <w:tab/>
            </w:r>
            <w:r>
              <w:rPr>
                <w:noProof/>
                <w:webHidden/>
              </w:rPr>
              <w:fldChar w:fldCharType="begin"/>
            </w:r>
            <w:r>
              <w:rPr>
                <w:noProof/>
                <w:webHidden/>
              </w:rPr>
              <w:instrText xml:space="preserve"> PAGEREF _Toc229496397 \h </w:instrText>
            </w:r>
            <w:r>
              <w:rPr>
                <w:noProof/>
                <w:webHidden/>
              </w:rPr>
            </w:r>
            <w:r>
              <w:rPr>
                <w:noProof/>
                <w:webHidden/>
              </w:rPr>
              <w:fldChar w:fldCharType="separate"/>
            </w:r>
            <w:r>
              <w:rPr>
                <w:noProof/>
                <w:webHidden/>
              </w:rPr>
              <w:t>9</w:t>
            </w:r>
            <w:r>
              <w:rPr>
                <w:noProof/>
                <w:webHidden/>
              </w:rPr>
              <w:fldChar w:fldCharType="end"/>
            </w:r>
          </w:hyperlink>
        </w:p>
        <w:p w14:paraId="026AF1AA" w14:textId="2E92F328"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398" w:history="1">
            <w:r w:rsidRPr="00B43F4D">
              <w:rPr>
                <w:rStyle w:val="Hyperlink"/>
                <w:noProof/>
              </w:rPr>
              <w:t>2.12. Severability</w:t>
            </w:r>
            <w:r>
              <w:rPr>
                <w:noProof/>
                <w:webHidden/>
              </w:rPr>
              <w:tab/>
            </w:r>
            <w:r>
              <w:rPr>
                <w:noProof/>
                <w:webHidden/>
              </w:rPr>
              <w:fldChar w:fldCharType="begin"/>
            </w:r>
            <w:r>
              <w:rPr>
                <w:noProof/>
                <w:webHidden/>
              </w:rPr>
              <w:instrText xml:space="preserve"> PAGEREF _Toc229496398 \h </w:instrText>
            </w:r>
            <w:r>
              <w:rPr>
                <w:noProof/>
                <w:webHidden/>
              </w:rPr>
            </w:r>
            <w:r>
              <w:rPr>
                <w:noProof/>
                <w:webHidden/>
              </w:rPr>
              <w:fldChar w:fldCharType="separate"/>
            </w:r>
            <w:r>
              <w:rPr>
                <w:noProof/>
                <w:webHidden/>
              </w:rPr>
              <w:t>9</w:t>
            </w:r>
            <w:r>
              <w:rPr>
                <w:noProof/>
                <w:webHidden/>
              </w:rPr>
              <w:fldChar w:fldCharType="end"/>
            </w:r>
          </w:hyperlink>
        </w:p>
        <w:p w14:paraId="5BC5AFF8" w14:textId="17D41C4F" w:rsidR="005804BC" w:rsidRDefault="005804BC">
          <w:pPr>
            <w:pStyle w:val="TOC2"/>
            <w:tabs>
              <w:tab w:val="right" w:leader="dot" w:pos="9968"/>
            </w:tabs>
            <w:rPr>
              <w:rFonts w:asciiTheme="minorHAnsi" w:eastAsiaTheme="minorEastAsia" w:hAnsiTheme="minorHAnsi"/>
              <w:noProof/>
              <w:kern w:val="2"/>
              <w:sz w:val="24"/>
              <w:szCs w:val="24"/>
              <w:lang w:eastAsia="en-AU"/>
              <w14:ligatures w14:val="standardContextual"/>
            </w:rPr>
          </w:pPr>
          <w:hyperlink w:anchor="_Toc229496399" w:history="1">
            <w:r w:rsidRPr="00B43F4D">
              <w:rPr>
                <w:rStyle w:val="Hyperlink"/>
                <w:noProof/>
              </w:rPr>
              <w:t>3. EVENT TERMS AND CONDITIONS</w:t>
            </w:r>
            <w:r>
              <w:rPr>
                <w:noProof/>
                <w:webHidden/>
              </w:rPr>
              <w:tab/>
            </w:r>
            <w:r>
              <w:rPr>
                <w:noProof/>
                <w:webHidden/>
              </w:rPr>
              <w:fldChar w:fldCharType="begin"/>
            </w:r>
            <w:r>
              <w:rPr>
                <w:noProof/>
                <w:webHidden/>
              </w:rPr>
              <w:instrText xml:space="preserve"> PAGEREF _Toc229496399 \h </w:instrText>
            </w:r>
            <w:r>
              <w:rPr>
                <w:noProof/>
                <w:webHidden/>
              </w:rPr>
            </w:r>
            <w:r>
              <w:rPr>
                <w:noProof/>
                <w:webHidden/>
              </w:rPr>
              <w:fldChar w:fldCharType="separate"/>
            </w:r>
            <w:r>
              <w:rPr>
                <w:noProof/>
                <w:webHidden/>
              </w:rPr>
              <w:t>10</w:t>
            </w:r>
            <w:r>
              <w:rPr>
                <w:noProof/>
                <w:webHidden/>
              </w:rPr>
              <w:fldChar w:fldCharType="end"/>
            </w:r>
          </w:hyperlink>
        </w:p>
        <w:p w14:paraId="49FC9330" w14:textId="4AFD1F04"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400" w:history="1">
            <w:r w:rsidRPr="00B43F4D">
              <w:rPr>
                <w:rStyle w:val="Hyperlink"/>
                <w:noProof/>
              </w:rPr>
              <w:t>3.1. Equipment</w:t>
            </w:r>
            <w:r>
              <w:rPr>
                <w:noProof/>
                <w:webHidden/>
              </w:rPr>
              <w:tab/>
            </w:r>
            <w:r>
              <w:rPr>
                <w:noProof/>
                <w:webHidden/>
              </w:rPr>
              <w:fldChar w:fldCharType="begin"/>
            </w:r>
            <w:r>
              <w:rPr>
                <w:noProof/>
                <w:webHidden/>
              </w:rPr>
              <w:instrText xml:space="preserve"> PAGEREF _Toc229496400 \h </w:instrText>
            </w:r>
            <w:r>
              <w:rPr>
                <w:noProof/>
                <w:webHidden/>
              </w:rPr>
            </w:r>
            <w:r>
              <w:rPr>
                <w:noProof/>
                <w:webHidden/>
              </w:rPr>
              <w:fldChar w:fldCharType="separate"/>
            </w:r>
            <w:r>
              <w:rPr>
                <w:noProof/>
                <w:webHidden/>
              </w:rPr>
              <w:t>10</w:t>
            </w:r>
            <w:r>
              <w:rPr>
                <w:noProof/>
                <w:webHidden/>
              </w:rPr>
              <w:fldChar w:fldCharType="end"/>
            </w:r>
          </w:hyperlink>
        </w:p>
        <w:p w14:paraId="79A77DF6" w14:textId="52B54A00"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401" w:history="1">
            <w:r w:rsidRPr="00B43F4D">
              <w:rPr>
                <w:rStyle w:val="Hyperlink"/>
                <w:noProof/>
              </w:rPr>
              <w:t>3.2. Schedule of Fees &amp; Charges 2025/2026 - 2026/2027</w:t>
            </w:r>
            <w:r>
              <w:rPr>
                <w:noProof/>
                <w:webHidden/>
              </w:rPr>
              <w:tab/>
            </w:r>
            <w:r>
              <w:rPr>
                <w:noProof/>
                <w:webHidden/>
              </w:rPr>
              <w:fldChar w:fldCharType="begin"/>
            </w:r>
            <w:r>
              <w:rPr>
                <w:noProof/>
                <w:webHidden/>
              </w:rPr>
              <w:instrText xml:space="preserve"> PAGEREF _Toc229496401 \h </w:instrText>
            </w:r>
            <w:r>
              <w:rPr>
                <w:noProof/>
                <w:webHidden/>
              </w:rPr>
            </w:r>
            <w:r>
              <w:rPr>
                <w:noProof/>
                <w:webHidden/>
              </w:rPr>
              <w:fldChar w:fldCharType="separate"/>
            </w:r>
            <w:r>
              <w:rPr>
                <w:noProof/>
                <w:webHidden/>
              </w:rPr>
              <w:t>11</w:t>
            </w:r>
            <w:r>
              <w:rPr>
                <w:noProof/>
                <w:webHidden/>
              </w:rPr>
              <w:fldChar w:fldCharType="end"/>
            </w:r>
          </w:hyperlink>
        </w:p>
        <w:p w14:paraId="29984B4B" w14:textId="3DB9054E"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402" w:history="1">
            <w:r>
              <w:rPr>
                <w:noProof/>
                <w:webHidden/>
              </w:rPr>
              <w:tab/>
            </w:r>
            <w:r>
              <w:rPr>
                <w:noProof/>
                <w:webHidden/>
              </w:rPr>
              <w:fldChar w:fldCharType="begin"/>
            </w:r>
            <w:r>
              <w:rPr>
                <w:noProof/>
                <w:webHidden/>
              </w:rPr>
              <w:instrText xml:space="preserve"> PAGEREF _Toc229496402 \h </w:instrText>
            </w:r>
            <w:r>
              <w:rPr>
                <w:noProof/>
                <w:webHidden/>
              </w:rPr>
            </w:r>
            <w:r>
              <w:rPr>
                <w:noProof/>
                <w:webHidden/>
              </w:rPr>
              <w:fldChar w:fldCharType="separate"/>
            </w:r>
            <w:r>
              <w:rPr>
                <w:noProof/>
                <w:webHidden/>
              </w:rPr>
              <w:t>11</w:t>
            </w:r>
            <w:r>
              <w:rPr>
                <w:noProof/>
                <w:webHidden/>
              </w:rPr>
              <w:fldChar w:fldCharType="end"/>
            </w:r>
          </w:hyperlink>
        </w:p>
        <w:p w14:paraId="528D38B6" w14:textId="24375D2E"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403" w:history="1">
            <w:r w:rsidRPr="00B43F4D">
              <w:rPr>
                <w:rStyle w:val="Hyperlink"/>
                <w:noProof/>
              </w:rPr>
              <w:t>3.3. Operation During Event</w:t>
            </w:r>
            <w:r>
              <w:rPr>
                <w:noProof/>
                <w:webHidden/>
              </w:rPr>
              <w:tab/>
            </w:r>
            <w:r>
              <w:rPr>
                <w:noProof/>
                <w:webHidden/>
              </w:rPr>
              <w:fldChar w:fldCharType="begin"/>
            </w:r>
            <w:r>
              <w:rPr>
                <w:noProof/>
                <w:webHidden/>
              </w:rPr>
              <w:instrText xml:space="preserve"> PAGEREF _Toc229496403 \h </w:instrText>
            </w:r>
            <w:r>
              <w:rPr>
                <w:noProof/>
                <w:webHidden/>
              </w:rPr>
            </w:r>
            <w:r>
              <w:rPr>
                <w:noProof/>
                <w:webHidden/>
              </w:rPr>
              <w:fldChar w:fldCharType="separate"/>
            </w:r>
            <w:r>
              <w:rPr>
                <w:noProof/>
                <w:webHidden/>
              </w:rPr>
              <w:t>12</w:t>
            </w:r>
            <w:r>
              <w:rPr>
                <w:noProof/>
                <w:webHidden/>
              </w:rPr>
              <w:fldChar w:fldCharType="end"/>
            </w:r>
          </w:hyperlink>
        </w:p>
        <w:p w14:paraId="0EC58E5D" w14:textId="0DFFA7CD"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404" w:history="1">
            <w:r w:rsidRPr="00B43F4D">
              <w:rPr>
                <w:rStyle w:val="Hyperlink"/>
                <w:noProof/>
              </w:rPr>
              <w:t>3.5. Generator Requirements</w:t>
            </w:r>
            <w:r>
              <w:rPr>
                <w:noProof/>
                <w:webHidden/>
              </w:rPr>
              <w:tab/>
            </w:r>
            <w:r>
              <w:rPr>
                <w:noProof/>
                <w:webHidden/>
              </w:rPr>
              <w:fldChar w:fldCharType="begin"/>
            </w:r>
            <w:r>
              <w:rPr>
                <w:noProof/>
                <w:webHidden/>
              </w:rPr>
              <w:instrText xml:space="preserve"> PAGEREF _Toc229496404 \h </w:instrText>
            </w:r>
            <w:r>
              <w:rPr>
                <w:noProof/>
                <w:webHidden/>
              </w:rPr>
            </w:r>
            <w:r>
              <w:rPr>
                <w:noProof/>
                <w:webHidden/>
              </w:rPr>
              <w:fldChar w:fldCharType="separate"/>
            </w:r>
            <w:r>
              <w:rPr>
                <w:noProof/>
                <w:webHidden/>
              </w:rPr>
              <w:t>14</w:t>
            </w:r>
            <w:r>
              <w:rPr>
                <w:noProof/>
                <w:webHidden/>
              </w:rPr>
              <w:fldChar w:fldCharType="end"/>
            </w:r>
          </w:hyperlink>
        </w:p>
        <w:p w14:paraId="4BF33D02" w14:textId="3FB34766" w:rsidR="005804BC" w:rsidRDefault="005804BC">
          <w:pPr>
            <w:pStyle w:val="TOC3"/>
            <w:tabs>
              <w:tab w:val="right" w:leader="dot" w:pos="9968"/>
            </w:tabs>
            <w:rPr>
              <w:rFonts w:asciiTheme="minorHAnsi" w:eastAsiaTheme="minorEastAsia" w:hAnsiTheme="minorHAnsi"/>
              <w:noProof/>
              <w:kern w:val="2"/>
              <w:sz w:val="24"/>
              <w:szCs w:val="24"/>
              <w:lang w:eastAsia="en-AU"/>
              <w14:ligatures w14:val="standardContextual"/>
            </w:rPr>
          </w:pPr>
          <w:hyperlink w:anchor="_Toc229496405" w:history="1">
            <w:r w:rsidRPr="00B43F4D">
              <w:rPr>
                <w:rStyle w:val="Hyperlink"/>
                <w:noProof/>
              </w:rPr>
              <w:t>3.6. Waste Management</w:t>
            </w:r>
            <w:r>
              <w:rPr>
                <w:noProof/>
                <w:webHidden/>
              </w:rPr>
              <w:tab/>
            </w:r>
            <w:r>
              <w:rPr>
                <w:noProof/>
                <w:webHidden/>
              </w:rPr>
              <w:fldChar w:fldCharType="begin"/>
            </w:r>
            <w:r>
              <w:rPr>
                <w:noProof/>
                <w:webHidden/>
              </w:rPr>
              <w:instrText xml:space="preserve"> PAGEREF _Toc229496405 \h </w:instrText>
            </w:r>
            <w:r>
              <w:rPr>
                <w:noProof/>
                <w:webHidden/>
              </w:rPr>
            </w:r>
            <w:r>
              <w:rPr>
                <w:noProof/>
                <w:webHidden/>
              </w:rPr>
              <w:fldChar w:fldCharType="separate"/>
            </w:r>
            <w:r>
              <w:rPr>
                <w:noProof/>
                <w:webHidden/>
              </w:rPr>
              <w:t>15</w:t>
            </w:r>
            <w:r>
              <w:rPr>
                <w:noProof/>
                <w:webHidden/>
              </w:rPr>
              <w:fldChar w:fldCharType="end"/>
            </w:r>
          </w:hyperlink>
        </w:p>
        <w:p w14:paraId="09AD0FB2" w14:textId="77777777" w:rsidR="002D292A" w:rsidRDefault="00E80AC2" w:rsidP="00245A34">
          <w:pPr>
            <w:rPr>
              <w:b/>
              <w:bCs/>
              <w:noProof/>
            </w:rPr>
          </w:pPr>
          <w:r>
            <w:rPr>
              <w:b/>
              <w:bCs/>
              <w:noProof/>
            </w:rPr>
            <w:fldChar w:fldCharType="end"/>
          </w:r>
        </w:p>
        <w:p w14:paraId="566ABF55" w14:textId="79A352D1" w:rsidR="00B656D4" w:rsidRPr="002D292A" w:rsidRDefault="00CC49BF" w:rsidP="002D292A">
          <w:pPr>
            <w:pStyle w:val="Subtitle"/>
          </w:pPr>
        </w:p>
      </w:sdtContent>
    </w:sdt>
    <w:p w14:paraId="48585795" w14:textId="77777777" w:rsidR="00F22746" w:rsidRDefault="00F22746">
      <w:pPr>
        <w:rPr>
          <w:rFonts w:eastAsiaTheme="majorEastAsia" w:cstheme="majorBidi"/>
          <w:b/>
          <w:color w:val="2261AE"/>
          <w:sz w:val="32"/>
          <w:szCs w:val="32"/>
        </w:rPr>
      </w:pPr>
      <w:bookmarkStart w:id="1" w:name="_Toc229496382"/>
      <w:r>
        <w:br w:type="page"/>
      </w:r>
    </w:p>
    <w:p w14:paraId="583B160A" w14:textId="7F71B5CC" w:rsidR="007A1DC0" w:rsidRDefault="007A1DC0" w:rsidP="00544BA3">
      <w:pPr>
        <w:pStyle w:val="Heading1"/>
        <w:rPr>
          <w:rFonts w:asciiTheme="majorHAnsi" w:hAnsiTheme="majorHAnsi"/>
        </w:rPr>
      </w:pPr>
      <w:r>
        <w:t>Welcome</w:t>
      </w:r>
      <w:bookmarkEnd w:id="0"/>
      <w:bookmarkEnd w:id="1"/>
    </w:p>
    <w:p w14:paraId="0A3D1E51" w14:textId="77777777" w:rsidR="001454B9" w:rsidRPr="001454B9" w:rsidRDefault="001454B9" w:rsidP="001454B9">
      <w:pPr>
        <w:spacing w:after="60"/>
      </w:pPr>
      <w:r w:rsidRPr="001454B9">
        <w:rPr>
          <w:lang w:val="en-US"/>
        </w:rPr>
        <w:t>Thank you for your interest in being a stallholder at </w:t>
      </w:r>
      <w:r w:rsidRPr="001454B9">
        <w:rPr>
          <w:b/>
          <w:bCs/>
          <w:lang w:val="en-US"/>
        </w:rPr>
        <w:t>Winter in Mandurah 2026</w:t>
      </w:r>
      <w:r w:rsidRPr="001454B9">
        <w:rPr>
          <w:lang w:val="en-US"/>
        </w:rPr>
        <w:t>.</w:t>
      </w:r>
      <w:r w:rsidRPr="001454B9">
        <w:t> </w:t>
      </w:r>
    </w:p>
    <w:p w14:paraId="65C0BEB3" w14:textId="77777777" w:rsidR="001454B9" w:rsidRPr="001454B9" w:rsidRDefault="001454B9" w:rsidP="001454B9">
      <w:pPr>
        <w:spacing w:after="60"/>
      </w:pPr>
      <w:r w:rsidRPr="001454B9">
        <w:rPr>
          <w:lang w:val="en-US"/>
        </w:rPr>
        <w:t>Winter in Mandurah is a seasonal activation featuring ice skating, winter markets, fire pits, fire performances, live music and more, located at Mandurah Eastern Foreshore.</w:t>
      </w:r>
    </w:p>
    <w:p w14:paraId="76E51897" w14:textId="77777777" w:rsidR="00AB1548" w:rsidRDefault="00AB1548" w:rsidP="007A1DC0">
      <w:pPr>
        <w:spacing w:after="60"/>
        <w:rPr>
          <w:rFonts w:cstheme="minorHAnsi"/>
          <w:b/>
        </w:rPr>
      </w:pPr>
    </w:p>
    <w:p w14:paraId="62BFD103" w14:textId="072A2549" w:rsidR="007A1DC0" w:rsidRDefault="007A1DC0" w:rsidP="007A1DC0">
      <w:pPr>
        <w:spacing w:after="60"/>
        <w:rPr>
          <w:rFonts w:cstheme="minorHAnsi"/>
          <w:b/>
        </w:rPr>
      </w:pPr>
      <w:r>
        <w:rPr>
          <w:rFonts w:cstheme="minorHAnsi"/>
          <w:b/>
        </w:rPr>
        <w:t>Event Times:</w:t>
      </w:r>
    </w:p>
    <w:p w14:paraId="5113A327" w14:textId="77777777" w:rsidR="00AB1548" w:rsidRPr="00AB1548" w:rsidRDefault="00AB1548" w:rsidP="00AB1548">
      <w:pPr>
        <w:numPr>
          <w:ilvl w:val="0"/>
          <w:numId w:val="4"/>
        </w:numPr>
        <w:spacing w:after="0"/>
        <w:rPr>
          <w:b/>
        </w:rPr>
      </w:pPr>
      <w:r w:rsidRPr="00AB1548">
        <w:rPr>
          <w:b/>
          <w:bCs/>
          <w:lang w:val="en-US"/>
        </w:rPr>
        <w:t>Ice Skating:</w:t>
      </w:r>
      <w:r w:rsidRPr="00AB1548">
        <w:rPr>
          <w:b/>
          <w:lang w:val="en-US"/>
        </w:rPr>
        <w:t> 3 July – 19 July 2026</w:t>
      </w:r>
      <w:r w:rsidRPr="00AB1548">
        <w:rPr>
          <w:b/>
        </w:rPr>
        <w:t> </w:t>
      </w:r>
    </w:p>
    <w:p w14:paraId="7966FB96" w14:textId="77777777" w:rsidR="00AB1548" w:rsidRPr="00AB1548" w:rsidRDefault="00AB1548" w:rsidP="00AB1548">
      <w:pPr>
        <w:numPr>
          <w:ilvl w:val="0"/>
          <w:numId w:val="5"/>
        </w:numPr>
        <w:spacing w:after="0"/>
        <w:rPr>
          <w:b/>
        </w:rPr>
      </w:pPr>
      <w:r w:rsidRPr="00AB1548">
        <w:rPr>
          <w:b/>
          <w:bCs/>
          <w:lang w:val="en-US"/>
        </w:rPr>
        <w:t>Winter Markets (Fridays | 5:00pm – 8:00pm):</w:t>
      </w:r>
      <w:r w:rsidRPr="00AB1548">
        <w:rPr>
          <w:b/>
        </w:rPr>
        <w:t> </w:t>
      </w:r>
    </w:p>
    <w:p w14:paraId="7ECEA352" w14:textId="77777777" w:rsidR="00AB1548" w:rsidRPr="00AB1548" w:rsidRDefault="00AB1548" w:rsidP="00AB1548">
      <w:pPr>
        <w:numPr>
          <w:ilvl w:val="0"/>
          <w:numId w:val="6"/>
        </w:numPr>
        <w:tabs>
          <w:tab w:val="clear" w:pos="720"/>
          <w:tab w:val="num" w:pos="1080"/>
        </w:tabs>
        <w:spacing w:after="0"/>
        <w:ind w:left="1080"/>
        <w:rPr>
          <w:b/>
        </w:rPr>
      </w:pPr>
      <w:r w:rsidRPr="00AB1548">
        <w:rPr>
          <w:b/>
          <w:lang w:val="en-US"/>
        </w:rPr>
        <w:t>Friday 3 July 2026</w:t>
      </w:r>
      <w:r w:rsidRPr="00AB1548">
        <w:rPr>
          <w:b/>
        </w:rPr>
        <w:t> </w:t>
      </w:r>
    </w:p>
    <w:p w14:paraId="585C8E7A" w14:textId="77777777" w:rsidR="00AB1548" w:rsidRPr="00AB1548" w:rsidRDefault="00AB1548" w:rsidP="00AB1548">
      <w:pPr>
        <w:numPr>
          <w:ilvl w:val="0"/>
          <w:numId w:val="7"/>
        </w:numPr>
        <w:tabs>
          <w:tab w:val="clear" w:pos="720"/>
          <w:tab w:val="num" w:pos="1080"/>
        </w:tabs>
        <w:spacing w:after="0"/>
        <w:ind w:left="1080"/>
        <w:rPr>
          <w:b/>
        </w:rPr>
      </w:pPr>
      <w:r w:rsidRPr="00AB1548">
        <w:rPr>
          <w:b/>
          <w:lang w:val="en-US"/>
        </w:rPr>
        <w:t>Friday 10 July 2026</w:t>
      </w:r>
      <w:r w:rsidRPr="00AB1548">
        <w:rPr>
          <w:b/>
        </w:rPr>
        <w:t> </w:t>
      </w:r>
    </w:p>
    <w:p w14:paraId="71D2CABD" w14:textId="77777777" w:rsidR="00AB1548" w:rsidRPr="00AB1548" w:rsidRDefault="00AB1548" w:rsidP="00AB1548">
      <w:pPr>
        <w:numPr>
          <w:ilvl w:val="0"/>
          <w:numId w:val="8"/>
        </w:numPr>
        <w:tabs>
          <w:tab w:val="clear" w:pos="720"/>
          <w:tab w:val="num" w:pos="1080"/>
        </w:tabs>
        <w:spacing w:after="0"/>
        <w:ind w:left="1080"/>
        <w:rPr>
          <w:b/>
        </w:rPr>
      </w:pPr>
      <w:r w:rsidRPr="00AB1548">
        <w:rPr>
          <w:b/>
          <w:lang w:val="en-US"/>
        </w:rPr>
        <w:t>Friday 17 July 2026</w:t>
      </w:r>
      <w:r w:rsidRPr="00AB1548">
        <w:rPr>
          <w:b/>
        </w:rPr>
        <w:t> </w:t>
      </w:r>
    </w:p>
    <w:p w14:paraId="443382B5" w14:textId="77777777" w:rsidR="00AB1548" w:rsidRDefault="00AB1548" w:rsidP="007A1DC0">
      <w:pPr>
        <w:spacing w:after="0"/>
        <w:rPr>
          <w:rFonts w:cstheme="minorHAnsi"/>
        </w:rPr>
      </w:pPr>
    </w:p>
    <w:p w14:paraId="23AD7907" w14:textId="637615E9" w:rsidR="007A1DC0" w:rsidRDefault="007A1DC0" w:rsidP="007A1DC0">
      <w:pPr>
        <w:spacing w:after="0"/>
        <w:rPr>
          <w:rFonts w:cstheme="minorHAnsi"/>
        </w:rPr>
      </w:pPr>
      <w:r>
        <w:rPr>
          <w:rFonts w:cstheme="minorHAnsi"/>
        </w:rPr>
        <w:t>We suggest you have the following information prepared before starting the online application:</w:t>
      </w:r>
    </w:p>
    <w:p w14:paraId="5108B59E" w14:textId="77777777" w:rsidR="007A1DC0" w:rsidRDefault="007A1DC0" w:rsidP="00F51233">
      <w:pPr>
        <w:pStyle w:val="ListParagraph"/>
        <w:numPr>
          <w:ilvl w:val="0"/>
          <w:numId w:val="2"/>
        </w:numPr>
        <w:spacing w:after="0"/>
      </w:pPr>
      <w:r w:rsidRPr="7999B6D3">
        <w:t xml:space="preserve">A comprehensive list of products or </w:t>
      </w:r>
      <w:r w:rsidR="006B266A" w:rsidRPr="7999B6D3">
        <w:t>activity</w:t>
      </w:r>
      <w:r w:rsidRPr="7999B6D3">
        <w:t xml:space="preserve">, including pricing </w:t>
      </w:r>
    </w:p>
    <w:p w14:paraId="7D3DADEC" w14:textId="77777777" w:rsidR="007A1DC0" w:rsidRPr="00BE0F19" w:rsidRDefault="007A1DC0" w:rsidP="00F51233">
      <w:pPr>
        <w:pStyle w:val="ListParagraph"/>
        <w:numPr>
          <w:ilvl w:val="0"/>
          <w:numId w:val="2"/>
        </w:numPr>
        <w:spacing w:after="0"/>
        <w:rPr>
          <w:rFonts w:cstheme="minorHAnsi"/>
        </w:rPr>
      </w:pPr>
      <w:r w:rsidRPr="00BE0F19">
        <w:rPr>
          <w:rFonts w:cstheme="minorHAnsi"/>
        </w:rPr>
        <w:t>A copy of your public liability insurance (minimum $20 million)</w:t>
      </w:r>
    </w:p>
    <w:p w14:paraId="42462E52" w14:textId="77777777" w:rsidR="007A1DC0" w:rsidRPr="00BE0F19" w:rsidRDefault="007A1DC0" w:rsidP="00F51233">
      <w:pPr>
        <w:pStyle w:val="ListParagraph"/>
        <w:numPr>
          <w:ilvl w:val="0"/>
          <w:numId w:val="2"/>
        </w:numPr>
        <w:spacing w:after="0"/>
        <w:rPr>
          <w:rFonts w:cstheme="minorHAnsi"/>
        </w:rPr>
      </w:pPr>
      <w:r w:rsidRPr="00BE0F19">
        <w:rPr>
          <w:rFonts w:cstheme="minorHAnsi"/>
        </w:rPr>
        <w:t>A copy of your product liability insurance (minimum $10 million)</w:t>
      </w:r>
    </w:p>
    <w:p w14:paraId="196BD5BC" w14:textId="77777777" w:rsidR="007A1DC0" w:rsidRPr="00BE0F19" w:rsidRDefault="007A1DC0" w:rsidP="00F51233">
      <w:pPr>
        <w:pStyle w:val="ListParagraph"/>
        <w:numPr>
          <w:ilvl w:val="0"/>
          <w:numId w:val="2"/>
        </w:numPr>
        <w:spacing w:after="0"/>
        <w:rPr>
          <w:rFonts w:cstheme="minorHAnsi"/>
        </w:rPr>
      </w:pPr>
      <w:r w:rsidRPr="00BE0F19">
        <w:rPr>
          <w:rFonts w:cstheme="minorHAnsi"/>
        </w:rPr>
        <w:t>A copy of your worker’s compensation insurance or volunteer insurance and personal accident/ injury insurance (if applicable)</w:t>
      </w:r>
    </w:p>
    <w:p w14:paraId="5780F933" w14:textId="77777777" w:rsidR="007A1DC0" w:rsidRDefault="007A1DC0" w:rsidP="00544BA3">
      <w:pPr>
        <w:pStyle w:val="Heading1"/>
        <w:rPr>
          <w:color w:val="307EB0" w:themeColor="accent1" w:themeShade="BF"/>
        </w:rPr>
      </w:pPr>
      <w:bookmarkStart w:id="2" w:name="_Toc48073927"/>
      <w:bookmarkStart w:id="3" w:name="_Toc229496383"/>
      <w:r w:rsidRPr="00530EC0">
        <w:t>Selection Criteria</w:t>
      </w:r>
      <w:bookmarkEnd w:id="2"/>
      <w:bookmarkEnd w:id="3"/>
    </w:p>
    <w:p w14:paraId="09E502F4" w14:textId="04F2C736" w:rsidR="007A1DC0" w:rsidRDefault="00617478" w:rsidP="007A1DC0">
      <w:pPr>
        <w:spacing w:after="0"/>
        <w:rPr>
          <w:rFonts w:cstheme="minorHAnsi"/>
          <w:b/>
        </w:rPr>
      </w:pPr>
      <w:r>
        <w:rPr>
          <w:rFonts w:cstheme="minorHAnsi"/>
          <w:b/>
        </w:rPr>
        <w:t>W</w:t>
      </w:r>
      <w:r w:rsidR="00A77B04">
        <w:rPr>
          <w:rFonts w:cstheme="minorHAnsi"/>
          <w:b/>
        </w:rPr>
        <w:t>i</w:t>
      </w:r>
      <w:r>
        <w:rPr>
          <w:rFonts w:cstheme="minorHAnsi"/>
          <w:b/>
        </w:rPr>
        <w:t>nter</w:t>
      </w:r>
      <w:r w:rsidR="00A77B04">
        <w:rPr>
          <w:rFonts w:cstheme="minorHAnsi"/>
          <w:b/>
        </w:rPr>
        <w:t xml:space="preserve"> in Mandurah</w:t>
      </w:r>
      <w:r w:rsidR="007A1DC0">
        <w:rPr>
          <w:rFonts w:cstheme="minorHAnsi"/>
          <w:b/>
        </w:rPr>
        <w:t xml:space="preserve"> stallholders will be assessed based on the following selection criteria:</w:t>
      </w:r>
    </w:p>
    <w:p w14:paraId="31AF13EC" w14:textId="4514CA2A" w:rsidR="007A1DC0" w:rsidRDefault="007A1DC0" w:rsidP="007A1DC0">
      <w:pPr>
        <w:spacing w:after="0"/>
        <w:rPr>
          <w:noProof/>
        </w:rPr>
      </w:pPr>
    </w:p>
    <w:p w14:paraId="6EF5296B" w14:textId="77777777" w:rsidR="009B12B5" w:rsidRPr="009B12B5" w:rsidRDefault="009B12B5" w:rsidP="00964B83">
      <w:pPr>
        <w:pStyle w:val="ListParagraph"/>
        <w:numPr>
          <w:ilvl w:val="0"/>
          <w:numId w:val="17"/>
        </w:numPr>
      </w:pPr>
      <w:r w:rsidRPr="00964B83">
        <w:rPr>
          <w:lang w:val="en-US"/>
        </w:rPr>
        <w:t>Local Content</w:t>
      </w:r>
      <w:r w:rsidRPr="009B12B5">
        <w:t> </w:t>
      </w:r>
    </w:p>
    <w:p w14:paraId="4E42E049" w14:textId="77777777" w:rsidR="009B12B5" w:rsidRPr="009B12B5" w:rsidRDefault="009B12B5" w:rsidP="00964B83">
      <w:pPr>
        <w:pStyle w:val="ListParagraph"/>
        <w:numPr>
          <w:ilvl w:val="0"/>
          <w:numId w:val="19"/>
        </w:numPr>
      </w:pPr>
      <w:r w:rsidRPr="00964B83">
        <w:rPr>
          <w:lang w:val="en-US"/>
        </w:rPr>
        <w:t>Demonstrates use of local businesses, suppliers or staff</w:t>
      </w:r>
      <w:r w:rsidRPr="009B12B5">
        <w:t> </w:t>
      </w:r>
    </w:p>
    <w:p w14:paraId="76A33871" w14:textId="77777777" w:rsidR="009B12B5" w:rsidRPr="009B12B5" w:rsidRDefault="009B12B5" w:rsidP="00964B83">
      <w:pPr>
        <w:pStyle w:val="ListParagraph"/>
        <w:numPr>
          <w:ilvl w:val="0"/>
          <w:numId w:val="19"/>
        </w:numPr>
      </w:pPr>
      <w:r w:rsidRPr="00964B83">
        <w:rPr>
          <w:lang w:val="en-US"/>
        </w:rPr>
        <w:t>Supports the Peel region economy</w:t>
      </w:r>
      <w:r w:rsidRPr="009B12B5">
        <w:t> </w:t>
      </w:r>
    </w:p>
    <w:p w14:paraId="6EB944C7" w14:textId="77777777" w:rsidR="009B12B5" w:rsidRPr="009B12B5" w:rsidRDefault="009B12B5" w:rsidP="00964B83">
      <w:pPr>
        <w:pStyle w:val="ListParagraph"/>
        <w:numPr>
          <w:ilvl w:val="0"/>
          <w:numId w:val="17"/>
        </w:numPr>
      </w:pPr>
      <w:r w:rsidRPr="00964B83">
        <w:rPr>
          <w:lang w:val="en-US"/>
        </w:rPr>
        <w:t>Product Quality &amp; Suitability</w:t>
      </w:r>
      <w:r w:rsidRPr="009B12B5">
        <w:t> </w:t>
      </w:r>
    </w:p>
    <w:p w14:paraId="54907EB4" w14:textId="01B17F25" w:rsidR="009B12B5" w:rsidRPr="009B12B5" w:rsidRDefault="009B12B5" w:rsidP="001938C5">
      <w:pPr>
        <w:pStyle w:val="ListParagraph"/>
        <w:numPr>
          <w:ilvl w:val="1"/>
          <w:numId w:val="17"/>
        </w:numPr>
      </w:pPr>
      <w:r w:rsidRPr="001938C5">
        <w:rPr>
          <w:lang w:val="en-US"/>
        </w:rPr>
        <w:t>Offer products that are well-made and presented to a high standard.</w:t>
      </w:r>
      <w:r w:rsidRPr="009B12B5">
        <w:t> </w:t>
      </w:r>
    </w:p>
    <w:p w14:paraId="46599555" w14:textId="77777777" w:rsidR="009B12B5" w:rsidRPr="009B12B5" w:rsidRDefault="009B12B5" w:rsidP="001938C5">
      <w:pPr>
        <w:pStyle w:val="ListParagraph"/>
        <w:numPr>
          <w:ilvl w:val="1"/>
          <w:numId w:val="17"/>
        </w:numPr>
      </w:pPr>
      <w:r w:rsidRPr="001938C5">
        <w:rPr>
          <w:lang w:val="en-US"/>
        </w:rPr>
        <w:t>Provide products that suit a winter evening market atmosphere and Mandurah’s seaside lifestyle— A diverse range of stall types are welcome to apply, including pre-packaged food. Coastal-inspired, sustainable and ecofriendly products, gifts, health and wellness inspired, family-friendly or interactive offerings.</w:t>
      </w:r>
      <w:r w:rsidRPr="009B12B5">
        <w:t> </w:t>
      </w:r>
    </w:p>
    <w:p w14:paraId="75C2C4D4" w14:textId="77777777" w:rsidR="009B12B5" w:rsidRPr="009B12B5" w:rsidRDefault="009B12B5" w:rsidP="001938C5">
      <w:pPr>
        <w:pStyle w:val="ListParagraph"/>
        <w:numPr>
          <w:ilvl w:val="1"/>
          <w:numId w:val="17"/>
        </w:numPr>
      </w:pPr>
      <w:r w:rsidRPr="001938C5">
        <w:rPr>
          <w:lang w:val="en-US"/>
        </w:rPr>
        <w:t>Demonstrate fair, transparent pricing that represents good value for visitors.</w:t>
      </w:r>
      <w:r w:rsidRPr="009B12B5">
        <w:t> </w:t>
      </w:r>
    </w:p>
    <w:p w14:paraId="4C05E8E2" w14:textId="77777777" w:rsidR="009B12B5" w:rsidRPr="009B12B5" w:rsidRDefault="009B12B5" w:rsidP="001938C5">
      <w:pPr>
        <w:pStyle w:val="ListParagraph"/>
        <w:numPr>
          <w:ilvl w:val="0"/>
          <w:numId w:val="17"/>
        </w:numPr>
      </w:pPr>
      <w:r w:rsidRPr="001938C5">
        <w:rPr>
          <w:lang w:val="en-US"/>
        </w:rPr>
        <w:t>Experience</w:t>
      </w:r>
      <w:r w:rsidRPr="009B12B5">
        <w:t> </w:t>
      </w:r>
    </w:p>
    <w:p w14:paraId="19C40749" w14:textId="6461A763" w:rsidR="009B12B5" w:rsidRPr="009B12B5" w:rsidRDefault="009B12B5" w:rsidP="00617478">
      <w:pPr>
        <w:pStyle w:val="ListParagraph"/>
        <w:numPr>
          <w:ilvl w:val="1"/>
          <w:numId w:val="17"/>
        </w:numPr>
      </w:pPr>
      <w:r w:rsidRPr="00617478">
        <w:rPr>
          <w:lang w:val="en-US"/>
        </w:rPr>
        <w:t>Demonstrated experience operating at markets or events</w:t>
      </w:r>
      <w:r w:rsidR="001C5426" w:rsidRPr="00617478">
        <w:rPr>
          <w:lang w:val="en-US"/>
        </w:rPr>
        <w:t xml:space="preserve">. </w:t>
      </w:r>
      <w:proofErr w:type="gramStart"/>
      <w:r w:rsidR="001C5426" w:rsidRPr="00617478">
        <w:rPr>
          <w:lang w:val="en-US"/>
        </w:rPr>
        <w:t>List</w:t>
      </w:r>
      <w:proofErr w:type="gramEnd"/>
      <w:r w:rsidR="001C5426" w:rsidRPr="00617478">
        <w:rPr>
          <w:lang w:val="en-US"/>
        </w:rPr>
        <w:t xml:space="preserve"> what other events you have attended as a stallholder. </w:t>
      </w:r>
      <w:r w:rsidRPr="009B12B5">
        <w:t> </w:t>
      </w:r>
    </w:p>
    <w:p w14:paraId="1058458D" w14:textId="77777777" w:rsidR="009B12B5" w:rsidRPr="009B12B5" w:rsidRDefault="009B12B5" w:rsidP="00617478">
      <w:pPr>
        <w:pStyle w:val="ListParagraph"/>
        <w:numPr>
          <w:ilvl w:val="0"/>
          <w:numId w:val="17"/>
        </w:numPr>
      </w:pPr>
      <w:r w:rsidRPr="00617478">
        <w:rPr>
          <w:lang w:val="en-US"/>
        </w:rPr>
        <w:t>Sustainability</w:t>
      </w:r>
      <w:r w:rsidRPr="009B12B5">
        <w:t> </w:t>
      </w:r>
    </w:p>
    <w:p w14:paraId="2570F762" w14:textId="77777777" w:rsidR="009B12B5" w:rsidRPr="009B12B5" w:rsidRDefault="009B12B5" w:rsidP="00617478">
      <w:pPr>
        <w:pStyle w:val="ListParagraph"/>
        <w:numPr>
          <w:ilvl w:val="1"/>
          <w:numId w:val="17"/>
        </w:numPr>
      </w:pPr>
      <w:r w:rsidRPr="00617478">
        <w:rPr>
          <w:lang w:val="en-US"/>
        </w:rPr>
        <w:t>Commitment to sustainable practices</w:t>
      </w:r>
      <w:r w:rsidRPr="009B12B5">
        <w:t> </w:t>
      </w:r>
    </w:p>
    <w:p w14:paraId="79CF372D" w14:textId="77777777" w:rsidR="009B12B5" w:rsidRPr="009B12B5" w:rsidRDefault="009B12B5" w:rsidP="00617478">
      <w:pPr>
        <w:pStyle w:val="ListParagraph"/>
        <w:numPr>
          <w:ilvl w:val="1"/>
          <w:numId w:val="17"/>
        </w:numPr>
      </w:pPr>
      <w:r w:rsidRPr="00617478">
        <w:rPr>
          <w:lang w:val="en-US"/>
        </w:rPr>
        <w:t>Compliance with WA Plastics Ban requirements</w:t>
      </w:r>
      <w:r w:rsidRPr="009B12B5">
        <w:t> </w:t>
      </w:r>
    </w:p>
    <w:p w14:paraId="3D487D21" w14:textId="77777777" w:rsidR="003B67B1" w:rsidRPr="00717D44" w:rsidRDefault="00E10633" w:rsidP="007A1DC0">
      <w:pPr>
        <w:spacing w:after="0"/>
        <w:rPr>
          <w:b/>
          <w:bCs/>
        </w:rPr>
      </w:pPr>
      <w:r w:rsidRPr="00717D44">
        <w:rPr>
          <w:b/>
          <w:bCs/>
        </w:rPr>
        <w:t xml:space="preserve">Winter in Mandurah </w:t>
      </w:r>
      <w:r w:rsidR="000262D6" w:rsidRPr="00717D44">
        <w:rPr>
          <w:b/>
          <w:bCs/>
        </w:rPr>
        <w:t xml:space="preserve">Market Stallholder </w:t>
      </w:r>
      <w:r w:rsidR="007A1DC0" w:rsidRPr="00717D44">
        <w:rPr>
          <w:b/>
          <w:bCs/>
        </w:rPr>
        <w:t>Application</w:t>
      </w:r>
      <w:r w:rsidR="003B67B1" w:rsidRPr="00717D44">
        <w:rPr>
          <w:b/>
          <w:bCs/>
        </w:rPr>
        <w:t>s Selected and Invoiced:</w:t>
      </w:r>
    </w:p>
    <w:p w14:paraId="2C03A601" w14:textId="2B8276F3" w:rsidR="00E10633" w:rsidRDefault="00965080" w:rsidP="00717D44">
      <w:r>
        <w:t xml:space="preserve">Event </w:t>
      </w:r>
      <w:r w:rsidR="00B2275F">
        <w:t>3 July</w:t>
      </w:r>
      <w:r>
        <w:t xml:space="preserve"> - S</w:t>
      </w:r>
      <w:r w:rsidR="003B67B1">
        <w:t xml:space="preserve">tallholders notified </w:t>
      </w:r>
      <w:r w:rsidR="00015624">
        <w:t xml:space="preserve">on or before </w:t>
      </w:r>
      <w:r w:rsidR="00E10633">
        <w:t>Mon 1 June 2026</w:t>
      </w:r>
      <w:r w:rsidR="003B67B1">
        <w:t xml:space="preserve"> with invoices due </w:t>
      </w:r>
      <w:r w:rsidR="00B071BA">
        <w:t>within 30 days</w:t>
      </w:r>
      <w:r w:rsidR="00E10633">
        <w:t>.</w:t>
      </w:r>
    </w:p>
    <w:p w14:paraId="29023932" w14:textId="2FBFB367" w:rsidR="0075588D" w:rsidRDefault="00965080" w:rsidP="00717D44">
      <w:r>
        <w:t>Event 10 July - Stallholders notified on or before Mon 8 June 2026 with invoices due within 30 days.</w:t>
      </w:r>
    </w:p>
    <w:p w14:paraId="35CD08F5" w14:textId="3085E811" w:rsidR="00965080" w:rsidRPr="00D9245D" w:rsidRDefault="00965080" w:rsidP="00717D44">
      <w:r w:rsidRPr="00D9245D">
        <w:t xml:space="preserve">Event </w:t>
      </w:r>
      <w:r w:rsidR="00D9245D" w:rsidRPr="00D9245D">
        <w:t xml:space="preserve">17 July - Stallholders notified on or before Mon </w:t>
      </w:r>
      <w:r w:rsidR="00717D44">
        <w:t>15</w:t>
      </w:r>
      <w:r w:rsidR="00D9245D" w:rsidRPr="00D9245D">
        <w:t xml:space="preserve"> June 2026 with invoices due within 30 days.</w:t>
      </w:r>
    </w:p>
    <w:p w14:paraId="0DD4AE72" w14:textId="171D3586" w:rsidR="003C5C8E" w:rsidRDefault="003C5C8E" w:rsidP="007A1DC0">
      <w:pPr>
        <w:spacing w:after="0"/>
      </w:pPr>
    </w:p>
    <w:p w14:paraId="0E7C54AC" w14:textId="77777777" w:rsidR="00C01227" w:rsidRDefault="007A1DC0">
      <w:pPr>
        <w:pStyle w:val="Heading1"/>
      </w:pPr>
      <w:bookmarkStart w:id="4" w:name="_Toc48073928"/>
      <w:bookmarkStart w:id="5" w:name="_Toc45803333"/>
      <w:bookmarkStart w:id="6" w:name="_Toc229496384"/>
      <w:r w:rsidRPr="00EB2DD8">
        <w:t>Terms and Conditions</w:t>
      </w:r>
      <w:bookmarkEnd w:id="4"/>
      <w:bookmarkEnd w:id="5"/>
      <w:bookmarkEnd w:id="6"/>
    </w:p>
    <w:p w14:paraId="019D4C8E" w14:textId="1E2C612E" w:rsidR="007A1DC0" w:rsidRPr="00C37E94" w:rsidRDefault="007A1DC0">
      <w:pPr>
        <w:pStyle w:val="Heading1"/>
      </w:pPr>
    </w:p>
    <w:p w14:paraId="08F63EE2" w14:textId="77777777" w:rsidR="00C01227" w:rsidRDefault="007A1DC0" w:rsidP="007A1DC0">
      <w:pPr>
        <w:spacing w:after="0"/>
      </w:pPr>
      <w:r w:rsidRPr="7999B6D3">
        <w:t xml:space="preserve">The following Terms and Conditions shall apply between the City of Mandurah (‘the City'), a body corporate pursuant to the </w:t>
      </w:r>
      <w:r w:rsidRPr="7999B6D3">
        <w:rPr>
          <w:i/>
        </w:rPr>
        <w:t>Local Government Act 1995</w:t>
      </w:r>
      <w:r w:rsidRPr="7999B6D3">
        <w:t xml:space="preserve"> and the market stallholder (‘</w:t>
      </w:r>
      <w:r w:rsidR="00E36C6C">
        <w:t>S</w:t>
      </w:r>
      <w:r w:rsidRPr="7999B6D3">
        <w:t xml:space="preserve">tallholder’) applying and subsequently approved by the City to participate in the </w:t>
      </w:r>
      <w:r w:rsidR="00717D44">
        <w:t xml:space="preserve">Winter in Mandurah </w:t>
      </w:r>
      <w:r w:rsidR="006B3F2D">
        <w:t xml:space="preserve">Friday Night Market </w:t>
      </w:r>
      <w:r w:rsidRPr="7999B6D3">
        <w:t>(‘</w:t>
      </w:r>
      <w:r w:rsidR="00E36C6C">
        <w:t>E</w:t>
      </w:r>
      <w:r w:rsidRPr="7999B6D3">
        <w:t xml:space="preserve">vent’). </w:t>
      </w:r>
    </w:p>
    <w:p w14:paraId="05782E73" w14:textId="77777777" w:rsidR="00C01227" w:rsidRDefault="00C01227" w:rsidP="007A1DC0">
      <w:pPr>
        <w:spacing w:after="0"/>
      </w:pPr>
    </w:p>
    <w:p w14:paraId="0A8EA620" w14:textId="7BFF1FE9" w:rsidR="007A1DC0" w:rsidRDefault="007A1DC0" w:rsidP="007A1DC0">
      <w:pPr>
        <w:spacing w:after="0"/>
      </w:pPr>
      <w:r w:rsidRPr="7999B6D3">
        <w:t>The stallholder, by submitting an electronic application, agrees to the terms and conditions as stated below. Headings are for convenience only and do not affect interpretation.</w:t>
      </w:r>
    </w:p>
    <w:p w14:paraId="1D87D87E" w14:textId="77777777" w:rsidR="006B266A" w:rsidRPr="006B266A" w:rsidRDefault="006B266A" w:rsidP="7999B6D3">
      <w:pPr>
        <w:pStyle w:val="Subtitle"/>
      </w:pPr>
    </w:p>
    <w:p w14:paraId="7F8927F5" w14:textId="77777777" w:rsidR="007A1DC0" w:rsidRPr="006B266A" w:rsidRDefault="007A1DC0" w:rsidP="00C67F2F">
      <w:pPr>
        <w:pStyle w:val="Heading2"/>
      </w:pPr>
      <w:bookmarkStart w:id="7" w:name="_Toc48073929"/>
      <w:bookmarkStart w:id="8" w:name="_Toc45803334"/>
      <w:bookmarkStart w:id="9" w:name="_Toc229496385"/>
      <w:r w:rsidRPr="006B266A">
        <w:t>1. APPLICATION TERMS AND CONDITIONS</w:t>
      </w:r>
      <w:bookmarkEnd w:id="7"/>
      <w:bookmarkEnd w:id="8"/>
      <w:bookmarkEnd w:id="9"/>
      <w:r w:rsidRPr="006B266A">
        <w:t xml:space="preserve"> </w:t>
      </w:r>
    </w:p>
    <w:p w14:paraId="4BCEE3D1" w14:textId="54E543A3" w:rsidR="006B266A" w:rsidRPr="006B266A" w:rsidRDefault="007A1DC0">
      <w:pPr>
        <w:spacing w:after="0"/>
        <w:ind w:left="720"/>
      </w:pPr>
      <w:r w:rsidRPr="7999B6D3">
        <w:t xml:space="preserve">1.1. Appointment of </w:t>
      </w:r>
      <w:r w:rsidR="00E36C6C">
        <w:t>S</w:t>
      </w:r>
      <w:r w:rsidRPr="7999B6D3">
        <w:t xml:space="preserve">tallholders is at the sole discretion of the City. All decisions of the City will be </w:t>
      </w:r>
      <w:proofErr w:type="gramStart"/>
      <w:r w:rsidRPr="7999B6D3">
        <w:t>final</w:t>
      </w:r>
      <w:proofErr w:type="gramEnd"/>
      <w:r w:rsidRPr="7999B6D3">
        <w:t xml:space="preserve"> and no correspondence shall be entered into.</w:t>
      </w:r>
      <w:r>
        <w:br/>
      </w:r>
      <w:r w:rsidRPr="7999B6D3">
        <w:t>1.2. Stallholders are only permitted to sell products which have been stated on the application form. All products, with pricing, to be sold must be listed</w:t>
      </w:r>
      <w:r w:rsidR="006B266A" w:rsidRPr="7999B6D3">
        <w:t xml:space="preserve"> within the </w:t>
      </w:r>
      <w:r w:rsidR="00813E12">
        <w:t>S</w:t>
      </w:r>
      <w:r w:rsidR="006B266A" w:rsidRPr="7999B6D3">
        <w:t>tallholder application,</w:t>
      </w:r>
      <w:r w:rsidRPr="7999B6D3">
        <w:t xml:space="preserve"> to assist with accurate assessment of each application.</w:t>
      </w:r>
      <w:r>
        <w:br/>
      </w:r>
      <w:r w:rsidRPr="7999B6D3">
        <w:t xml:space="preserve">1.3. The </w:t>
      </w:r>
      <w:r w:rsidR="00E36C6C">
        <w:t>S</w:t>
      </w:r>
      <w:r w:rsidRPr="7999B6D3">
        <w:t xml:space="preserve">tallholder must provide certificate of currencies, valid for the </w:t>
      </w:r>
      <w:r w:rsidR="00DA5A6F">
        <w:t>E</w:t>
      </w:r>
      <w:r w:rsidRPr="7999B6D3">
        <w:t xml:space="preserve">vent duration, covering Public Liability Insurance, Product Liability Insurance and Workers Compensation Insurance (as applicable) </w:t>
      </w:r>
      <w:r w:rsidR="0016267B" w:rsidRPr="7999B6D3">
        <w:t xml:space="preserve">Personal Accident Insurance (if </w:t>
      </w:r>
      <w:r w:rsidR="002B35E4" w:rsidRPr="7999B6D3">
        <w:t>applicable)</w:t>
      </w:r>
      <w:r w:rsidR="0016267B" w:rsidRPr="7999B6D3">
        <w:t xml:space="preserve"> and Volunteer Insurance (if applicable) </w:t>
      </w:r>
      <w:r w:rsidRPr="7999B6D3">
        <w:t>with the application (refer Clause 2.8 Insurance). In the absence of certificate/s being provided, the City may, at its absolute discretion, refuse the application.</w:t>
      </w:r>
      <w:r>
        <w:br/>
      </w:r>
      <w:r w:rsidRPr="7999B6D3">
        <w:t xml:space="preserve">1.4. Successful </w:t>
      </w:r>
      <w:r w:rsidR="00E36C6C">
        <w:t>S</w:t>
      </w:r>
      <w:r w:rsidRPr="7999B6D3">
        <w:t xml:space="preserve">tallholders will be advised in writing by the </w:t>
      </w:r>
      <w:proofErr w:type="gramStart"/>
      <w:r w:rsidRPr="7999B6D3">
        <w:t>City</w:t>
      </w:r>
      <w:proofErr w:type="gramEnd"/>
      <w:r w:rsidRPr="7999B6D3">
        <w:t>.</w:t>
      </w:r>
      <w:r>
        <w:br/>
      </w:r>
      <w:r w:rsidRPr="7999B6D3">
        <w:t xml:space="preserve">1.6. </w:t>
      </w:r>
      <w:r w:rsidR="00E049F8">
        <w:t>Stallholders</w:t>
      </w:r>
      <w:r w:rsidRPr="7999B6D3">
        <w:t xml:space="preserve"> will only be secured upon </w:t>
      </w:r>
      <w:r w:rsidR="00E049F8">
        <w:t>signing and paying their stallholder fee and retur</w:t>
      </w:r>
      <w:r w:rsidR="00E46992">
        <w:t>n</w:t>
      </w:r>
      <w:r w:rsidR="00E049F8">
        <w:t xml:space="preserve">ing their </w:t>
      </w:r>
      <w:r w:rsidR="007F369E">
        <w:t>signed terms and conditions</w:t>
      </w:r>
      <w:r w:rsidR="00E049F8">
        <w:t>. T</w:t>
      </w:r>
      <w:r w:rsidRPr="7999B6D3">
        <w:t xml:space="preserve">he City will issue an invoice to the successful </w:t>
      </w:r>
      <w:r w:rsidR="00E36C6C">
        <w:t>S</w:t>
      </w:r>
      <w:r w:rsidRPr="7999B6D3">
        <w:t xml:space="preserve">tallholder for full payment of the </w:t>
      </w:r>
      <w:r w:rsidR="00E36C6C">
        <w:t>S</w:t>
      </w:r>
      <w:r w:rsidRPr="7999B6D3">
        <w:t>tallholder</w:t>
      </w:r>
      <w:r w:rsidR="00E049F8">
        <w:t xml:space="preserve"> site</w:t>
      </w:r>
      <w:r w:rsidRPr="7999B6D3">
        <w:t xml:space="preserve"> fee, within 30 days. If full payment, is not received within 30 days from the date the invoice is issued, the stall site will be re-offered to interested parties.</w:t>
      </w:r>
    </w:p>
    <w:p w14:paraId="5B06AA42" w14:textId="77777777" w:rsidR="007A1DC0" w:rsidRDefault="00287A9C" w:rsidP="7999B6D3">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application terms and conditions</w:t>
      </w:r>
    </w:p>
    <w:p w14:paraId="29BE7DF2" w14:textId="77777777" w:rsidR="006B266A" w:rsidRPr="006B266A" w:rsidRDefault="006B266A" w:rsidP="7999B6D3">
      <w:pPr>
        <w:pStyle w:val="Subtitle"/>
      </w:pPr>
    </w:p>
    <w:p w14:paraId="0BF269D6" w14:textId="77777777" w:rsidR="007A1DC0" w:rsidRDefault="007A1DC0" w:rsidP="00C67F2F">
      <w:pPr>
        <w:pStyle w:val="Heading2"/>
      </w:pPr>
      <w:bookmarkStart w:id="10" w:name="_Toc48073930"/>
      <w:bookmarkStart w:id="11" w:name="_Toc45803335"/>
      <w:bookmarkStart w:id="12" w:name="_Toc229496386"/>
      <w:r>
        <w:t>2. GENERAL TERMS AND CONDITIONS</w:t>
      </w:r>
      <w:bookmarkEnd w:id="10"/>
      <w:bookmarkEnd w:id="11"/>
      <w:bookmarkEnd w:id="12"/>
    </w:p>
    <w:p w14:paraId="6DD2DDB4" w14:textId="77777777" w:rsidR="007A1DC0" w:rsidRPr="00EB2DD8" w:rsidRDefault="007A1DC0" w:rsidP="00C67F2F">
      <w:pPr>
        <w:pStyle w:val="Heading3"/>
      </w:pPr>
      <w:bookmarkStart w:id="13" w:name="_Toc48073931"/>
      <w:bookmarkStart w:id="14" w:name="_Toc45803336"/>
      <w:bookmarkStart w:id="15" w:name="_Toc229496387"/>
      <w:r w:rsidRPr="00EB2DD8">
        <w:t>2.1. Cancellations</w:t>
      </w:r>
      <w:bookmarkEnd w:id="13"/>
      <w:bookmarkEnd w:id="14"/>
      <w:bookmarkEnd w:id="15"/>
    </w:p>
    <w:p w14:paraId="4D902D9D" w14:textId="424A537B" w:rsidR="007A1DC0" w:rsidRDefault="007A1DC0" w:rsidP="002B35E4">
      <w:pPr>
        <w:spacing w:after="60"/>
        <w:ind w:left="720"/>
        <w:rPr>
          <w:rFonts w:cstheme="minorHAnsi"/>
        </w:rPr>
      </w:pPr>
      <w:bookmarkStart w:id="16" w:name="_Hlk44946360"/>
      <w:r>
        <w:rPr>
          <w:rFonts w:cstheme="minorHAnsi"/>
        </w:rPr>
        <w:t xml:space="preserve">2.1.1. The </w:t>
      </w:r>
      <w:r w:rsidR="00E36C6C">
        <w:rPr>
          <w:rFonts w:cstheme="minorHAnsi"/>
        </w:rPr>
        <w:t>S</w:t>
      </w:r>
      <w:r>
        <w:rPr>
          <w:rFonts w:cstheme="minorHAnsi"/>
        </w:rPr>
        <w:t xml:space="preserve">tallholder may, in writing, cancel participation in the </w:t>
      </w:r>
      <w:r w:rsidR="00E36C6C">
        <w:rPr>
          <w:rFonts w:cstheme="minorHAnsi"/>
        </w:rPr>
        <w:t>E</w:t>
      </w:r>
      <w:r>
        <w:rPr>
          <w:rFonts w:cstheme="minorHAnsi"/>
        </w:rPr>
        <w:t xml:space="preserve">vent. Written notification of cancellation must be received by the </w:t>
      </w:r>
      <w:proofErr w:type="gramStart"/>
      <w:r w:rsidR="0016267B">
        <w:rPr>
          <w:rFonts w:cstheme="minorHAnsi"/>
        </w:rPr>
        <w:t>City</w:t>
      </w:r>
      <w:proofErr w:type="gramEnd"/>
      <w:r>
        <w:rPr>
          <w:rFonts w:cstheme="minorHAnsi"/>
        </w:rPr>
        <w:t>.</w:t>
      </w:r>
      <w:r>
        <w:rPr>
          <w:rFonts w:cstheme="minorHAnsi"/>
        </w:rPr>
        <w:br/>
        <w:t xml:space="preserve">2.1.2. Cancellation notification received before the City has issued the invoice for the payment of the </w:t>
      </w:r>
      <w:r w:rsidR="00E36C6C">
        <w:rPr>
          <w:rFonts w:cstheme="minorHAnsi"/>
        </w:rPr>
        <w:t>S</w:t>
      </w:r>
      <w:r>
        <w:rPr>
          <w:rFonts w:cstheme="minorHAnsi"/>
        </w:rPr>
        <w:t xml:space="preserve">tallholder fee, will not attract an administration fee or cancellation fee. </w:t>
      </w:r>
      <w:r>
        <w:rPr>
          <w:rFonts w:cstheme="minorHAnsi"/>
        </w:rPr>
        <w:br/>
        <w:t xml:space="preserve">2.1.3. Cancellation notification received after the City has issued the invoice for the payment of the </w:t>
      </w:r>
      <w:r w:rsidR="00E36C6C">
        <w:rPr>
          <w:rFonts w:cstheme="minorHAnsi"/>
        </w:rPr>
        <w:t>S</w:t>
      </w:r>
      <w:r>
        <w:rPr>
          <w:rFonts w:cstheme="minorHAnsi"/>
        </w:rPr>
        <w:t>tallholder fee, but before the date payment is due, will attract an administration fee of $150.00.</w:t>
      </w:r>
      <w:r>
        <w:rPr>
          <w:rFonts w:cstheme="minorHAnsi"/>
        </w:rPr>
        <w:br/>
        <w:t xml:space="preserve">2.1.4. Cancellation notification received after the due date for payment of the </w:t>
      </w:r>
      <w:r w:rsidR="00E36C6C">
        <w:rPr>
          <w:rFonts w:cstheme="minorHAnsi"/>
        </w:rPr>
        <w:t>S</w:t>
      </w:r>
      <w:r>
        <w:rPr>
          <w:rFonts w:cstheme="minorHAnsi"/>
        </w:rPr>
        <w:t xml:space="preserve">tallholder fee, will attract a cancellation fee equal to 50% of the total invoice. If the </w:t>
      </w:r>
      <w:r w:rsidR="00E36C6C">
        <w:rPr>
          <w:rFonts w:cstheme="minorHAnsi"/>
        </w:rPr>
        <w:t>S</w:t>
      </w:r>
      <w:r>
        <w:rPr>
          <w:rFonts w:cstheme="minorHAnsi"/>
        </w:rPr>
        <w:t xml:space="preserve">tallholder invoice has been paid in full by this date, the </w:t>
      </w:r>
      <w:proofErr w:type="gramStart"/>
      <w:r>
        <w:rPr>
          <w:rFonts w:cstheme="minorHAnsi"/>
        </w:rPr>
        <w:t>City</w:t>
      </w:r>
      <w:proofErr w:type="gramEnd"/>
      <w:r>
        <w:rPr>
          <w:rFonts w:cstheme="minorHAnsi"/>
        </w:rPr>
        <w:t xml:space="preserve"> will refund 50% of the </w:t>
      </w:r>
      <w:r w:rsidR="00813E12">
        <w:rPr>
          <w:rFonts w:cstheme="minorHAnsi"/>
        </w:rPr>
        <w:t>S</w:t>
      </w:r>
      <w:r>
        <w:rPr>
          <w:rFonts w:cstheme="minorHAnsi"/>
        </w:rPr>
        <w:t xml:space="preserve">tallholder fee to the </w:t>
      </w:r>
      <w:r w:rsidR="00E36C6C">
        <w:rPr>
          <w:rFonts w:cstheme="minorHAnsi"/>
        </w:rPr>
        <w:t>S</w:t>
      </w:r>
      <w:r>
        <w:rPr>
          <w:rFonts w:cstheme="minorHAnsi"/>
        </w:rPr>
        <w:t xml:space="preserve">tallholder. </w:t>
      </w:r>
    </w:p>
    <w:p w14:paraId="204695AE" w14:textId="1DF900A9" w:rsidR="007A1DC0" w:rsidRDefault="007A1DC0" w:rsidP="002B35E4">
      <w:pPr>
        <w:spacing w:after="60"/>
        <w:ind w:left="720"/>
        <w:rPr>
          <w:rFonts w:cstheme="minorHAnsi"/>
        </w:rPr>
      </w:pPr>
      <w:r>
        <w:rPr>
          <w:rFonts w:cstheme="minorHAnsi"/>
        </w:rPr>
        <w:t xml:space="preserve">2.1.5. If no cancellation notification is received by the </w:t>
      </w:r>
      <w:proofErr w:type="gramStart"/>
      <w:r w:rsidR="0016267B">
        <w:rPr>
          <w:rFonts w:cstheme="minorHAnsi"/>
        </w:rPr>
        <w:t>City</w:t>
      </w:r>
      <w:proofErr w:type="gramEnd"/>
      <w:r>
        <w:rPr>
          <w:rFonts w:cstheme="minorHAnsi"/>
        </w:rPr>
        <w:t xml:space="preserve">, and the </w:t>
      </w:r>
      <w:r w:rsidR="00E36C6C">
        <w:rPr>
          <w:rFonts w:cstheme="minorHAnsi"/>
        </w:rPr>
        <w:t>S</w:t>
      </w:r>
      <w:r>
        <w:rPr>
          <w:rFonts w:cstheme="minorHAnsi"/>
        </w:rPr>
        <w:t xml:space="preserve">tallholder fails to appear at the </w:t>
      </w:r>
      <w:r w:rsidR="001866CB">
        <w:rPr>
          <w:rFonts w:cstheme="minorHAnsi"/>
        </w:rPr>
        <w:t>E</w:t>
      </w:r>
      <w:r>
        <w:rPr>
          <w:rFonts w:cstheme="minorHAnsi"/>
        </w:rPr>
        <w:t xml:space="preserve">vent, the </w:t>
      </w:r>
      <w:proofErr w:type="gramStart"/>
      <w:r>
        <w:rPr>
          <w:rFonts w:cstheme="minorHAnsi"/>
        </w:rPr>
        <w:t>City</w:t>
      </w:r>
      <w:proofErr w:type="gramEnd"/>
      <w:r>
        <w:rPr>
          <w:rFonts w:cstheme="minorHAnsi"/>
        </w:rPr>
        <w:t xml:space="preserve"> will not be required to refund any monies paid to the </w:t>
      </w:r>
      <w:proofErr w:type="gramStart"/>
      <w:r>
        <w:rPr>
          <w:rFonts w:cstheme="minorHAnsi"/>
        </w:rPr>
        <w:t>City</w:t>
      </w:r>
      <w:proofErr w:type="gramEnd"/>
      <w:r>
        <w:rPr>
          <w:rFonts w:cstheme="minorHAnsi"/>
        </w:rPr>
        <w:t xml:space="preserve">, including the </w:t>
      </w:r>
      <w:r w:rsidR="00E36C6C">
        <w:rPr>
          <w:rFonts w:cstheme="minorHAnsi"/>
        </w:rPr>
        <w:t>S</w:t>
      </w:r>
      <w:r>
        <w:rPr>
          <w:rFonts w:cstheme="minorHAnsi"/>
        </w:rPr>
        <w:t xml:space="preserve">tallholder fee and any other fees paid in relation to the stall. </w:t>
      </w:r>
    </w:p>
    <w:p w14:paraId="4EE8E54A" w14:textId="7A1E6DC9" w:rsidR="006B266A" w:rsidRPr="006B266A" w:rsidRDefault="007A1DC0">
      <w:pPr>
        <w:spacing w:after="60"/>
        <w:ind w:left="720"/>
        <w:rPr>
          <w:rFonts w:cstheme="minorHAnsi"/>
        </w:rPr>
      </w:pPr>
      <w:r>
        <w:rPr>
          <w:rFonts w:cstheme="minorHAnsi"/>
        </w:rPr>
        <w:t xml:space="preserve">2.1.6. The </w:t>
      </w:r>
      <w:proofErr w:type="gramStart"/>
      <w:r>
        <w:rPr>
          <w:rFonts w:cstheme="minorHAnsi"/>
        </w:rPr>
        <w:t>City</w:t>
      </w:r>
      <w:proofErr w:type="gramEnd"/>
      <w:r>
        <w:rPr>
          <w:rFonts w:cstheme="minorHAnsi"/>
        </w:rPr>
        <w:t xml:space="preserve"> will not be required to refund any monies paid to the </w:t>
      </w:r>
      <w:proofErr w:type="gramStart"/>
      <w:r>
        <w:rPr>
          <w:rFonts w:cstheme="minorHAnsi"/>
        </w:rPr>
        <w:t>City</w:t>
      </w:r>
      <w:proofErr w:type="gramEnd"/>
      <w:r>
        <w:rPr>
          <w:rFonts w:cstheme="minorHAnsi"/>
        </w:rPr>
        <w:t xml:space="preserve"> by the </w:t>
      </w:r>
      <w:r w:rsidR="00E36C6C">
        <w:rPr>
          <w:rFonts w:cstheme="minorHAnsi"/>
        </w:rPr>
        <w:t>S</w:t>
      </w:r>
      <w:r>
        <w:rPr>
          <w:rFonts w:cstheme="minorHAnsi"/>
        </w:rPr>
        <w:t xml:space="preserve">tallholder, including the </w:t>
      </w:r>
      <w:r w:rsidR="00E36C6C">
        <w:rPr>
          <w:rFonts w:cstheme="minorHAnsi"/>
        </w:rPr>
        <w:t>S</w:t>
      </w:r>
      <w:r>
        <w:rPr>
          <w:rFonts w:cstheme="minorHAnsi"/>
        </w:rPr>
        <w:t>tallholder fee and any other fees paid in relation to the stall, due to a</w:t>
      </w:r>
      <w:r>
        <w:rPr>
          <w:rFonts w:cstheme="minorHAnsi"/>
        </w:rPr>
        <w:br/>
        <w:t>cancellation under Clause 2.3.</w:t>
      </w:r>
    </w:p>
    <w:bookmarkEnd w:id="16"/>
    <w:p w14:paraId="57B120BF" w14:textId="77777777" w:rsidR="007A1DC0" w:rsidRDefault="00287A9C" w:rsidP="7999B6D3">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cancellations</w:t>
      </w:r>
    </w:p>
    <w:p w14:paraId="4142298F" w14:textId="77777777" w:rsidR="006B266A" w:rsidRPr="006B266A" w:rsidRDefault="006B266A" w:rsidP="7999B6D3">
      <w:pPr>
        <w:pStyle w:val="Subtitle"/>
      </w:pPr>
    </w:p>
    <w:p w14:paraId="22413B8D" w14:textId="77777777" w:rsidR="007A1DC0" w:rsidRPr="006B266A" w:rsidRDefault="007A1DC0" w:rsidP="00C67F2F">
      <w:pPr>
        <w:pStyle w:val="Heading3"/>
      </w:pPr>
      <w:bookmarkStart w:id="17" w:name="_Toc48073932"/>
      <w:bookmarkStart w:id="18" w:name="_Toc45803337"/>
      <w:bookmarkStart w:id="19" w:name="_Toc229496388"/>
      <w:r w:rsidRPr="006B266A">
        <w:t>2.2. Event Sites</w:t>
      </w:r>
      <w:bookmarkEnd w:id="17"/>
      <w:bookmarkEnd w:id="18"/>
      <w:bookmarkEnd w:id="19"/>
      <w:r w:rsidRPr="006B266A">
        <w:t xml:space="preserve"> </w:t>
      </w:r>
    </w:p>
    <w:p w14:paraId="3B965994" w14:textId="710B34FB" w:rsidR="007A1DC0" w:rsidRDefault="007A1DC0" w:rsidP="002B35E4">
      <w:pPr>
        <w:spacing w:after="60"/>
        <w:ind w:left="720"/>
        <w:rPr>
          <w:rFonts w:cstheme="minorHAnsi"/>
        </w:rPr>
      </w:pPr>
      <w:r>
        <w:rPr>
          <w:rFonts w:cstheme="minorHAnsi"/>
        </w:rPr>
        <w:t>2.2.1. Site allocation decisions are at the sole discretion of the City.</w:t>
      </w:r>
      <w:r>
        <w:rPr>
          <w:rFonts w:cstheme="minorHAnsi"/>
        </w:rPr>
        <w:br/>
      </w:r>
      <w:r>
        <w:rPr>
          <w:rFonts w:cstheme="minorHAnsi"/>
        </w:rPr>
        <w:br/>
        <w:t>2.2.3. Stallholders accept the allocated site on an ‘as is’ basis.</w:t>
      </w:r>
      <w:r>
        <w:rPr>
          <w:rFonts w:cstheme="minorHAnsi"/>
        </w:rPr>
        <w:br/>
        <w:t xml:space="preserve">2.2.4. The City reserves the right to change the location of a </w:t>
      </w:r>
      <w:r w:rsidR="00E36C6C">
        <w:rPr>
          <w:rFonts w:cstheme="minorHAnsi"/>
        </w:rPr>
        <w:t>S</w:t>
      </w:r>
      <w:r>
        <w:rPr>
          <w:rFonts w:cstheme="minorHAnsi"/>
        </w:rPr>
        <w:t>tallholder at any time.</w:t>
      </w:r>
      <w:r>
        <w:rPr>
          <w:rFonts w:cstheme="minorHAnsi"/>
        </w:rPr>
        <w:br/>
        <w:t>2.2.5. Stallholders are not permitted to share, sub</w:t>
      </w:r>
      <w:r w:rsidR="0055120E">
        <w:rPr>
          <w:rFonts w:cstheme="minorHAnsi"/>
        </w:rPr>
        <w:t>-</w:t>
      </w:r>
      <w:r>
        <w:rPr>
          <w:rFonts w:cstheme="minorHAnsi"/>
        </w:rPr>
        <w:t>lease or assign allocated site/s without prior written approval of the City.</w:t>
      </w:r>
      <w:r>
        <w:rPr>
          <w:rFonts w:cstheme="minorHAnsi"/>
        </w:rPr>
        <w:br/>
        <w:t>2.2.6. Stallholders must ensure the designated site remains untouched</w:t>
      </w:r>
      <w:r w:rsidR="00CB2797">
        <w:rPr>
          <w:rFonts w:cstheme="minorHAnsi"/>
        </w:rPr>
        <w:t>, unmodified,</w:t>
      </w:r>
      <w:r>
        <w:rPr>
          <w:rFonts w:cstheme="minorHAnsi"/>
        </w:rPr>
        <w:t xml:space="preserve"> and in good condition, this includes, but is not limited to, </w:t>
      </w:r>
      <w:r w:rsidR="00CB2797">
        <w:rPr>
          <w:rFonts w:cstheme="minorHAnsi"/>
        </w:rPr>
        <w:t xml:space="preserve">not permitting </w:t>
      </w:r>
      <w:r>
        <w:rPr>
          <w:rFonts w:cstheme="minorHAnsi"/>
        </w:rPr>
        <w:t xml:space="preserve">drilled holes in concrete. </w:t>
      </w:r>
    </w:p>
    <w:p w14:paraId="1F354B58" w14:textId="4ED516D6" w:rsidR="004135D5" w:rsidRPr="004135D5" w:rsidRDefault="004135D5" w:rsidP="00F21BDB">
      <w:pPr>
        <w:ind w:left="735"/>
      </w:pPr>
      <w:r>
        <w:t xml:space="preserve">2.2.8 </w:t>
      </w:r>
      <w:r w:rsidR="00986A8A">
        <w:t>All stock must be stored within the marquee</w:t>
      </w:r>
      <w:r w:rsidR="002C22A6">
        <w:t xml:space="preserve"> and kept away</w:t>
      </w:r>
      <w:r w:rsidR="00986A8A">
        <w:t xml:space="preserve"> under tables</w:t>
      </w:r>
      <w:r w:rsidR="002C22A6">
        <w:t xml:space="preserve"> to ensure no trip hazards.</w:t>
      </w:r>
    </w:p>
    <w:p w14:paraId="58A8A37D" w14:textId="1FCAB9DE" w:rsidR="007A1DC0" w:rsidRDefault="00287A9C" w:rsidP="7999B6D3">
      <w:pPr>
        <w:spacing w:before="240" w:after="60"/>
      </w:pPr>
      <w:r w:rsidRPr="7999B6D3">
        <w:rPr>
          <w:rFonts w:ascii="Wingdings 2" w:eastAsia="Wingdings 2" w:hAnsi="Wingdings 2"/>
          <w:b/>
        </w:rPr>
        <w:sym w:font="Wingdings 2" w:char="F0A3"/>
      </w:r>
      <w:r w:rsidRPr="7999B6D3">
        <w:rPr>
          <w:b/>
        </w:rPr>
        <w:t xml:space="preserve"> </w:t>
      </w:r>
      <w:r w:rsidR="007A1DC0" w:rsidRPr="7999B6D3">
        <w:t xml:space="preserve">I acknowledge that I have read and understood the Terms and Conditions relating to </w:t>
      </w:r>
      <w:r w:rsidR="00716A50">
        <w:t>E</w:t>
      </w:r>
      <w:r w:rsidR="007A1DC0" w:rsidRPr="7999B6D3">
        <w:t>vent sites</w:t>
      </w:r>
    </w:p>
    <w:p w14:paraId="5894E14E" w14:textId="77777777" w:rsidR="006B266A" w:rsidRPr="006B266A" w:rsidRDefault="006B266A" w:rsidP="7999B6D3">
      <w:pPr>
        <w:pStyle w:val="Subtitle"/>
      </w:pPr>
    </w:p>
    <w:p w14:paraId="62944094" w14:textId="77777777" w:rsidR="007A1DC0" w:rsidRDefault="007A1DC0" w:rsidP="00C67F2F">
      <w:pPr>
        <w:pStyle w:val="Heading3"/>
      </w:pPr>
      <w:bookmarkStart w:id="20" w:name="_Toc48073933"/>
      <w:bookmarkStart w:id="21" w:name="_Toc45803338"/>
      <w:bookmarkStart w:id="22" w:name="_Toc229496389"/>
      <w:r>
        <w:t>2.3. Force Majeure and City Cancellations</w:t>
      </w:r>
      <w:bookmarkEnd w:id="20"/>
      <w:bookmarkEnd w:id="21"/>
      <w:bookmarkEnd w:id="22"/>
    </w:p>
    <w:p w14:paraId="6C7E6666" w14:textId="22D61828" w:rsidR="007A1DC0" w:rsidRDefault="007A1DC0" w:rsidP="002B35E4">
      <w:pPr>
        <w:spacing w:after="60"/>
        <w:ind w:left="720"/>
        <w:rPr>
          <w:rFonts w:cstheme="minorHAnsi"/>
        </w:rPr>
      </w:pPr>
      <w:r>
        <w:rPr>
          <w:rFonts w:cstheme="minorHAnsi"/>
        </w:rPr>
        <w:t xml:space="preserve">2.3.1. The City reserves the right to cancel or suspend the </w:t>
      </w:r>
      <w:r w:rsidR="00716A50">
        <w:rPr>
          <w:rFonts w:cstheme="minorHAnsi"/>
        </w:rPr>
        <w:t>E</w:t>
      </w:r>
      <w:r>
        <w:rPr>
          <w:rFonts w:cstheme="minorHAnsi"/>
        </w:rPr>
        <w:t>vent if</w:t>
      </w:r>
      <w:r w:rsidR="0072205D">
        <w:rPr>
          <w:rFonts w:cstheme="minorHAnsi"/>
        </w:rPr>
        <w:t xml:space="preserve"> it is</w:t>
      </w:r>
      <w:r>
        <w:rPr>
          <w:rFonts w:cstheme="minorHAnsi"/>
        </w:rPr>
        <w:t xml:space="preserve"> in the public interest to do so following an incident or occurrence beyond the City’s control and where continuation of the </w:t>
      </w:r>
      <w:r w:rsidR="00716A50">
        <w:rPr>
          <w:rFonts w:cstheme="minorHAnsi"/>
        </w:rPr>
        <w:t>E</w:t>
      </w:r>
      <w:r>
        <w:rPr>
          <w:rFonts w:cstheme="minorHAnsi"/>
        </w:rPr>
        <w:t xml:space="preserve">vent is advised against by relevant authorities or by the City’s reasonable determination. </w:t>
      </w:r>
    </w:p>
    <w:p w14:paraId="482B41D4" w14:textId="11E7FAF5" w:rsidR="007A1DC0" w:rsidRDefault="007A1DC0" w:rsidP="002B35E4">
      <w:pPr>
        <w:spacing w:after="60"/>
        <w:ind w:left="720"/>
        <w:rPr>
          <w:rFonts w:cstheme="minorHAnsi"/>
        </w:rPr>
      </w:pPr>
      <w:r>
        <w:rPr>
          <w:rFonts w:cstheme="minorHAnsi"/>
        </w:rPr>
        <w:t xml:space="preserve">2.3.2. The </w:t>
      </w:r>
      <w:r w:rsidR="00813E12">
        <w:rPr>
          <w:rFonts w:cstheme="minorHAnsi"/>
        </w:rPr>
        <w:t>S</w:t>
      </w:r>
      <w:r>
        <w:rPr>
          <w:rFonts w:cstheme="minorHAnsi"/>
        </w:rPr>
        <w:t xml:space="preserve">tallholder will not hold the </w:t>
      </w:r>
      <w:proofErr w:type="gramStart"/>
      <w:r>
        <w:rPr>
          <w:rFonts w:cstheme="minorHAnsi"/>
        </w:rPr>
        <w:t>City</w:t>
      </w:r>
      <w:proofErr w:type="gramEnd"/>
      <w:r>
        <w:rPr>
          <w:rFonts w:cstheme="minorHAnsi"/>
        </w:rPr>
        <w:t xml:space="preserve"> liable for any failure or delay in the </w:t>
      </w:r>
      <w:proofErr w:type="gramStart"/>
      <w:r>
        <w:rPr>
          <w:rFonts w:cstheme="minorHAnsi"/>
        </w:rPr>
        <w:t>City</w:t>
      </w:r>
      <w:proofErr w:type="gramEnd"/>
      <w:r>
        <w:rPr>
          <w:rFonts w:cstheme="minorHAnsi"/>
        </w:rPr>
        <w:t xml:space="preserve"> staging the </w:t>
      </w:r>
      <w:r w:rsidR="00716A50">
        <w:rPr>
          <w:rFonts w:cstheme="minorHAnsi"/>
        </w:rPr>
        <w:t>E</w:t>
      </w:r>
      <w:r>
        <w:rPr>
          <w:rFonts w:cstheme="minorHAnsi"/>
        </w:rPr>
        <w:t xml:space="preserve">vent where such failure or delay is due to causes beyond the City's reasonable control, or due to a decision to cancel or suspend the </w:t>
      </w:r>
      <w:r w:rsidR="00716A50">
        <w:rPr>
          <w:rFonts w:cstheme="minorHAnsi"/>
        </w:rPr>
        <w:t>E</w:t>
      </w:r>
      <w:r>
        <w:rPr>
          <w:rFonts w:cstheme="minorHAnsi"/>
        </w:rPr>
        <w:t>vent under clause 2.3.1.</w:t>
      </w:r>
    </w:p>
    <w:p w14:paraId="3E8935B6" w14:textId="2AB4EA29" w:rsidR="007A1DC0" w:rsidRDefault="007A1DC0" w:rsidP="002B35E4">
      <w:pPr>
        <w:spacing w:after="60"/>
        <w:ind w:left="720"/>
        <w:rPr>
          <w:rFonts w:cstheme="minorHAnsi"/>
        </w:rPr>
      </w:pPr>
      <w:r>
        <w:rPr>
          <w:rFonts w:cstheme="minorHAnsi"/>
        </w:rPr>
        <w:t xml:space="preserve">2.3.3. Where the City is unable, by reason of a Force Majeure event as described in 2.3.6, to deliver the </w:t>
      </w:r>
      <w:r w:rsidR="00716A50">
        <w:rPr>
          <w:rFonts w:cstheme="minorHAnsi"/>
        </w:rPr>
        <w:t>E</w:t>
      </w:r>
      <w:r>
        <w:rPr>
          <w:rFonts w:cstheme="minorHAnsi"/>
        </w:rPr>
        <w:t xml:space="preserve">vent it will at any time give notice to the </w:t>
      </w:r>
      <w:r w:rsidR="00716A50">
        <w:rPr>
          <w:rFonts w:cstheme="minorHAnsi"/>
        </w:rPr>
        <w:t>S</w:t>
      </w:r>
      <w:r>
        <w:rPr>
          <w:rFonts w:cstheme="minorHAnsi"/>
        </w:rPr>
        <w:t>tallholder setting out the details of such Force Majeure, as soon as practicable. Obligations affected by the Force Majeure, will be suspended during, but not longer than the continuance of the Force Majeure.</w:t>
      </w:r>
    </w:p>
    <w:p w14:paraId="30DE5CD6" w14:textId="77777777" w:rsidR="007A1DC0" w:rsidRDefault="007A1DC0" w:rsidP="002B35E4">
      <w:pPr>
        <w:spacing w:after="60"/>
        <w:ind w:left="720"/>
        <w:rPr>
          <w:rFonts w:cstheme="minorHAnsi"/>
        </w:rPr>
      </w:pPr>
      <w:r>
        <w:rPr>
          <w:rFonts w:cstheme="minorHAnsi"/>
        </w:rPr>
        <w:t xml:space="preserve">2.3.4. The City will take all steps and use all reasonable diligence to remove the Force Majeure as quickly as </w:t>
      </w:r>
      <w:proofErr w:type="gramStart"/>
      <w:r>
        <w:rPr>
          <w:rFonts w:cstheme="minorHAnsi"/>
        </w:rPr>
        <w:t>practicable</w:t>
      </w:r>
      <w:proofErr w:type="gramEnd"/>
      <w:r>
        <w:rPr>
          <w:rFonts w:cstheme="minorHAnsi"/>
        </w:rPr>
        <w:t xml:space="preserve"> but this does not require the City to settle any strike, or other labour difficulty on terms not reasonably acceptable to them.</w:t>
      </w:r>
    </w:p>
    <w:p w14:paraId="5D9C4FCA" w14:textId="7987E096" w:rsidR="007A1DC0" w:rsidRDefault="007A1DC0" w:rsidP="002B35E4">
      <w:pPr>
        <w:spacing w:after="60"/>
        <w:ind w:left="720"/>
        <w:rPr>
          <w:rFonts w:cstheme="minorHAnsi"/>
        </w:rPr>
      </w:pPr>
      <w:r>
        <w:rPr>
          <w:rFonts w:cstheme="minorHAnsi"/>
        </w:rPr>
        <w:t xml:space="preserve">2.3.5. If the </w:t>
      </w:r>
      <w:r w:rsidR="00716A50">
        <w:rPr>
          <w:rFonts w:cstheme="minorHAnsi"/>
        </w:rPr>
        <w:t>E</w:t>
      </w:r>
      <w:r>
        <w:rPr>
          <w:rFonts w:cstheme="minorHAnsi"/>
        </w:rPr>
        <w:t>vent or parts thereof are prevented, rendered impossible or unfeasible by reason of Force Majeure</w:t>
      </w:r>
      <w:r w:rsidR="00716A50">
        <w:rPr>
          <w:rFonts w:cstheme="minorHAnsi"/>
        </w:rPr>
        <w:t xml:space="preserve"> or by reason of following a State or Federal government direction</w:t>
      </w:r>
      <w:r>
        <w:rPr>
          <w:rFonts w:cstheme="minorHAnsi"/>
        </w:rPr>
        <w:t xml:space="preserve"> or a decision made under 2.3.1, it is understood and agreed that there shall be no claim for damages by either party and obligations herein shall be deemed waived.</w:t>
      </w:r>
    </w:p>
    <w:p w14:paraId="50ADCE40" w14:textId="5FD9FD83" w:rsidR="007A1DC0" w:rsidRDefault="007A1DC0" w:rsidP="002B35E4">
      <w:pPr>
        <w:spacing w:after="60"/>
        <w:ind w:left="720"/>
        <w:rPr>
          <w:rFonts w:cstheme="minorHAnsi"/>
        </w:rPr>
      </w:pPr>
      <w:r>
        <w:rPr>
          <w:rFonts w:cstheme="minorHAnsi"/>
        </w:rPr>
        <w:t xml:space="preserve">2.3.6. Force Majeure in these terms and conditions </w:t>
      </w:r>
      <w:r w:rsidR="00EF304B">
        <w:rPr>
          <w:rFonts w:cstheme="minorHAnsi"/>
        </w:rPr>
        <w:t xml:space="preserve">includes, but is not limited </w:t>
      </w:r>
      <w:proofErr w:type="gramStart"/>
      <w:r w:rsidR="00EF304B">
        <w:rPr>
          <w:rFonts w:cstheme="minorHAnsi"/>
        </w:rPr>
        <w:t>to,</w:t>
      </w:r>
      <w:r>
        <w:rPr>
          <w:rFonts w:cstheme="minorHAnsi"/>
        </w:rPr>
        <w:t>:</w:t>
      </w:r>
      <w:proofErr w:type="gramEnd"/>
      <w:r>
        <w:rPr>
          <w:rFonts w:cstheme="minorHAnsi"/>
        </w:rPr>
        <w:t xml:space="preserve"> </w:t>
      </w:r>
    </w:p>
    <w:p w14:paraId="36CE4D3C" w14:textId="1F0B1572" w:rsidR="006B266A" w:rsidRPr="006B266A" w:rsidRDefault="007A1DC0">
      <w:pPr>
        <w:spacing w:after="60"/>
        <w:ind w:left="1440"/>
      </w:pPr>
      <w:r w:rsidRPr="7999B6D3">
        <w:t>a) A war, whether declared or undeclared, revolution or act of public enemies;</w:t>
      </w:r>
      <w:r>
        <w:br/>
      </w:r>
      <w:r w:rsidRPr="7999B6D3">
        <w:t>b) Riot or civil commotion;</w:t>
      </w:r>
      <w:r>
        <w:br/>
      </w:r>
      <w:r w:rsidRPr="7999B6D3">
        <w:t>c) Strike, stoppage, ban, limitation on work or restraint of labour;</w:t>
      </w:r>
      <w:r>
        <w:br/>
      </w:r>
      <w:r w:rsidRPr="7999B6D3">
        <w:t>d) Act of God, including a</w:t>
      </w:r>
      <w:r w:rsidR="000B3D8C">
        <w:t>n epidemic or</w:t>
      </w:r>
      <w:r w:rsidRPr="7999B6D3">
        <w:t xml:space="preserve"> pandemic;</w:t>
      </w:r>
      <w:r>
        <w:br/>
      </w:r>
      <w:r w:rsidRPr="7999B6D3">
        <w:t>e) Acts or threats of terrorism;</w:t>
      </w:r>
      <w:r>
        <w:br/>
      </w:r>
      <w:r w:rsidRPr="7999B6D3">
        <w:t>f) Fire, flood, storm, tempest or washaway;</w:t>
      </w:r>
      <w:r>
        <w:br/>
      </w:r>
      <w:r w:rsidRPr="7999B6D3">
        <w:t>g) Act or restraint of any governmental or semi-governmental or other public or statutory authority;</w:t>
      </w:r>
      <w:r>
        <w:br/>
      </w:r>
      <w:r w:rsidRPr="7999B6D3">
        <w:t>h) Failure of the electricity supply caused by events beyond the control of the City;</w:t>
      </w:r>
    </w:p>
    <w:p w14:paraId="2375C46D" w14:textId="77777777" w:rsidR="006B266A" w:rsidRDefault="00287A9C" w:rsidP="7999B6D3">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force majeure and City cancellations.</w:t>
      </w:r>
    </w:p>
    <w:p w14:paraId="77FD43F7" w14:textId="77777777" w:rsidR="007A1DC0" w:rsidRDefault="007A1DC0" w:rsidP="007A1DC0">
      <w:pPr>
        <w:spacing w:after="60"/>
        <w:rPr>
          <w:rFonts w:cstheme="minorHAnsi"/>
        </w:rPr>
      </w:pPr>
      <w:r>
        <w:rPr>
          <w:rFonts w:cstheme="minorHAnsi"/>
        </w:rPr>
        <w:t xml:space="preserve"> </w:t>
      </w:r>
    </w:p>
    <w:p w14:paraId="4A2547AD" w14:textId="77777777" w:rsidR="007A1DC0" w:rsidRDefault="007A1DC0" w:rsidP="00C67F2F">
      <w:pPr>
        <w:pStyle w:val="Heading3"/>
      </w:pPr>
      <w:bookmarkStart w:id="23" w:name="_Toc48073934"/>
      <w:bookmarkStart w:id="24" w:name="_Toc45803339"/>
      <w:bookmarkStart w:id="25" w:name="_Toc229496390"/>
      <w:r>
        <w:t>2.4. General</w:t>
      </w:r>
      <w:bookmarkEnd w:id="23"/>
      <w:bookmarkEnd w:id="24"/>
      <w:bookmarkEnd w:id="25"/>
      <w:r>
        <w:t xml:space="preserve"> </w:t>
      </w:r>
    </w:p>
    <w:p w14:paraId="133B95E3" w14:textId="5A7C983B" w:rsidR="007A1DC0" w:rsidRDefault="007A1DC0" w:rsidP="002B35E4">
      <w:pPr>
        <w:spacing w:after="60"/>
        <w:ind w:left="720"/>
        <w:rPr>
          <w:rFonts w:cstheme="minorHAnsi"/>
        </w:rPr>
      </w:pPr>
      <w:r>
        <w:rPr>
          <w:rFonts w:cstheme="minorHAnsi"/>
        </w:rPr>
        <w:t xml:space="preserve">2.4.1. The </w:t>
      </w:r>
      <w:r w:rsidR="00716A50">
        <w:rPr>
          <w:rFonts w:cstheme="minorHAnsi"/>
        </w:rPr>
        <w:t>S</w:t>
      </w:r>
      <w:r>
        <w:rPr>
          <w:rFonts w:cstheme="minorHAnsi"/>
        </w:rPr>
        <w:t xml:space="preserve">tallholder accepts that the City cannot guarantee any returns, financial or otherwise, for participation in the </w:t>
      </w:r>
      <w:r w:rsidR="00CD7E16">
        <w:rPr>
          <w:rFonts w:cstheme="minorHAnsi"/>
        </w:rPr>
        <w:t>E</w:t>
      </w:r>
      <w:r>
        <w:rPr>
          <w:rFonts w:cstheme="minorHAnsi"/>
        </w:rPr>
        <w:t>vent.</w:t>
      </w:r>
      <w:r>
        <w:rPr>
          <w:rFonts w:cstheme="minorHAnsi"/>
        </w:rPr>
        <w:br/>
        <w:t xml:space="preserve">2.4.2. The </w:t>
      </w:r>
      <w:r w:rsidR="00716A50">
        <w:rPr>
          <w:rFonts w:cstheme="minorHAnsi"/>
        </w:rPr>
        <w:t>S</w:t>
      </w:r>
      <w:r>
        <w:rPr>
          <w:rFonts w:cstheme="minorHAnsi"/>
        </w:rPr>
        <w:t xml:space="preserve">tallholder agrees to comply with all relevant Federal and State legislation and requirements and in particular the following: </w:t>
      </w:r>
    </w:p>
    <w:p w14:paraId="6FF1D75D" w14:textId="78E8ECA4" w:rsidR="006B266A" w:rsidRPr="006B266A" w:rsidRDefault="007A1DC0">
      <w:pPr>
        <w:spacing w:after="60"/>
        <w:ind w:left="1440"/>
      </w:pPr>
      <w:r w:rsidRPr="7999B6D3">
        <w:t xml:space="preserve">a) Appropriate licences are to be held by the </w:t>
      </w:r>
      <w:r w:rsidR="00716A50">
        <w:t>S</w:t>
      </w:r>
      <w:r w:rsidRPr="7999B6D3">
        <w:t xml:space="preserve">tallholder </w:t>
      </w:r>
      <w:r>
        <w:br/>
      </w:r>
      <w:r w:rsidRPr="7999B6D3">
        <w:t>b) Compliance with Health Regulations.</w:t>
      </w:r>
      <w:r>
        <w:br/>
      </w:r>
      <w:r w:rsidRPr="7999B6D3">
        <w:t>c) Approval must be obtained for the sale of food or other consumable items (fees may apply).</w:t>
      </w:r>
      <w:r>
        <w:br/>
      </w:r>
      <w:r w:rsidRPr="7999B6D3">
        <w:t>d) Stallholders are responsible for ensuring all power cords used are appropriately tagged by a qualified electrician (with no less than 6 months validity) in accordance with the Electricity (Licensing) Regulations 1991.</w:t>
      </w:r>
    </w:p>
    <w:p w14:paraId="2BE009F1" w14:textId="77777777" w:rsidR="007A1DC0" w:rsidRDefault="00287A9C" w:rsidP="7999B6D3">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general</w:t>
      </w:r>
    </w:p>
    <w:p w14:paraId="4CEA1F78" w14:textId="77777777" w:rsidR="006B266A" w:rsidRPr="006B266A" w:rsidRDefault="006B266A" w:rsidP="7999B6D3">
      <w:pPr>
        <w:pStyle w:val="Subtitle"/>
      </w:pPr>
    </w:p>
    <w:p w14:paraId="4CC60BEB" w14:textId="77777777" w:rsidR="007A1DC0" w:rsidRDefault="007A1DC0" w:rsidP="00C67F2F">
      <w:pPr>
        <w:pStyle w:val="Heading3"/>
      </w:pPr>
      <w:bookmarkStart w:id="26" w:name="_Toc48073935"/>
      <w:bookmarkStart w:id="27" w:name="_Toc45803340"/>
      <w:bookmarkStart w:id="28" w:name="_Toc229496391"/>
      <w:r>
        <w:t>2.5. Governing Law</w:t>
      </w:r>
      <w:bookmarkEnd w:id="26"/>
      <w:bookmarkEnd w:id="27"/>
      <w:bookmarkEnd w:id="28"/>
      <w:r>
        <w:t xml:space="preserve"> </w:t>
      </w:r>
    </w:p>
    <w:p w14:paraId="64C42197" w14:textId="349DC23E" w:rsidR="007A1DC0" w:rsidRDefault="007A1DC0" w:rsidP="002B35E4">
      <w:pPr>
        <w:spacing w:after="60"/>
        <w:ind w:left="720"/>
        <w:rPr>
          <w:rFonts w:cstheme="minorHAnsi"/>
        </w:rPr>
      </w:pPr>
      <w:r>
        <w:rPr>
          <w:rFonts w:cstheme="minorHAnsi"/>
        </w:rPr>
        <w:t xml:space="preserve">2.5.1. The </w:t>
      </w:r>
      <w:r w:rsidR="00716A50">
        <w:rPr>
          <w:rFonts w:cstheme="minorHAnsi"/>
        </w:rPr>
        <w:t>S</w:t>
      </w:r>
      <w:r>
        <w:rPr>
          <w:rFonts w:cstheme="minorHAnsi"/>
        </w:rPr>
        <w:t xml:space="preserve">tallholder agrees that the </w:t>
      </w:r>
      <w:r w:rsidR="004E5C3C">
        <w:rPr>
          <w:rFonts w:cstheme="minorHAnsi"/>
        </w:rPr>
        <w:t>T</w:t>
      </w:r>
      <w:r>
        <w:rPr>
          <w:rFonts w:cstheme="minorHAnsi"/>
        </w:rPr>
        <w:t xml:space="preserve">erms and </w:t>
      </w:r>
      <w:r w:rsidR="004E5C3C">
        <w:rPr>
          <w:rFonts w:cstheme="minorHAnsi"/>
        </w:rPr>
        <w:t>C</w:t>
      </w:r>
      <w:r>
        <w:rPr>
          <w:rFonts w:cstheme="minorHAnsi"/>
        </w:rPr>
        <w:t>onditions are governed by the laws of the State of Western Australia.</w:t>
      </w:r>
    </w:p>
    <w:p w14:paraId="53499B49" w14:textId="0486FFFE" w:rsidR="006B266A" w:rsidRPr="006B266A" w:rsidRDefault="007A1DC0">
      <w:pPr>
        <w:spacing w:after="60"/>
        <w:ind w:left="720"/>
      </w:pPr>
      <w:r w:rsidRPr="7999B6D3">
        <w:t xml:space="preserve">2.5.2. The </w:t>
      </w:r>
      <w:r w:rsidR="00716A50">
        <w:t>S</w:t>
      </w:r>
      <w:r w:rsidRPr="7999B6D3">
        <w:t>tallholder submits to the jurisdiction of the Courts exercising jurisdiction in Western Australia, and any Court that may hear appeals from any of those Courts, for any proceedings in connection with this agreement and terms and conditions and waives any right it might have to claim that those Courts are an inconvenient forum.</w:t>
      </w:r>
    </w:p>
    <w:p w14:paraId="49D71BE8" w14:textId="77777777" w:rsidR="007A1DC0" w:rsidRDefault="00287A9C" w:rsidP="7999B6D3">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governing law</w:t>
      </w:r>
    </w:p>
    <w:p w14:paraId="5C566BB2" w14:textId="77777777" w:rsidR="006B266A" w:rsidRPr="006B266A" w:rsidRDefault="006B266A" w:rsidP="7999B6D3">
      <w:pPr>
        <w:pStyle w:val="Subtitle"/>
      </w:pPr>
    </w:p>
    <w:p w14:paraId="7A6E7263" w14:textId="77777777" w:rsidR="007A1DC0" w:rsidRDefault="007A1DC0" w:rsidP="00C67F2F">
      <w:pPr>
        <w:pStyle w:val="Heading3"/>
      </w:pPr>
      <w:bookmarkStart w:id="29" w:name="_Toc48073936"/>
      <w:bookmarkStart w:id="30" w:name="_Toc45803341"/>
      <w:bookmarkStart w:id="31" w:name="_Toc229496392"/>
      <w:r>
        <w:t>2.6. Health and Safety</w:t>
      </w:r>
      <w:bookmarkEnd w:id="29"/>
      <w:bookmarkEnd w:id="30"/>
      <w:bookmarkEnd w:id="31"/>
      <w:r>
        <w:t xml:space="preserve"> </w:t>
      </w:r>
    </w:p>
    <w:p w14:paraId="7A27414A" w14:textId="11AB1E01" w:rsidR="007A1DC0" w:rsidRDefault="007A1DC0" w:rsidP="002B35E4">
      <w:pPr>
        <w:spacing w:after="60"/>
        <w:ind w:left="720"/>
        <w:rPr>
          <w:rFonts w:cstheme="minorHAnsi"/>
        </w:rPr>
      </w:pPr>
      <w:r>
        <w:rPr>
          <w:rFonts w:cstheme="minorHAnsi"/>
        </w:rPr>
        <w:t xml:space="preserve">2.6.1. Stallholders must comply with </w:t>
      </w:r>
      <w:r w:rsidR="00716A50">
        <w:rPr>
          <w:rFonts w:cstheme="minorHAnsi"/>
        </w:rPr>
        <w:t xml:space="preserve">all </w:t>
      </w:r>
      <w:r w:rsidR="0086511B">
        <w:rPr>
          <w:rFonts w:cstheme="minorHAnsi"/>
        </w:rPr>
        <w:t>Work</w:t>
      </w:r>
      <w:r w:rsidR="00D07595">
        <w:rPr>
          <w:rFonts w:cstheme="minorHAnsi"/>
        </w:rPr>
        <w:t>p</w:t>
      </w:r>
      <w:r w:rsidR="0086511B">
        <w:rPr>
          <w:rFonts w:cstheme="minorHAnsi"/>
        </w:rPr>
        <w:t xml:space="preserve">lace </w:t>
      </w:r>
      <w:r>
        <w:rPr>
          <w:rFonts w:cstheme="minorHAnsi"/>
        </w:rPr>
        <w:t>Health and Safety requirements</w:t>
      </w:r>
      <w:r w:rsidR="00716A50">
        <w:rPr>
          <w:rFonts w:cstheme="minorHAnsi"/>
        </w:rPr>
        <w:t>, statutory or otherwise,</w:t>
      </w:r>
      <w:r>
        <w:rPr>
          <w:rFonts w:cstheme="minorHAnsi"/>
        </w:rPr>
        <w:t xml:space="preserve"> and may be required to sign a safety checklist following an inspection by City officers.</w:t>
      </w:r>
      <w:r>
        <w:rPr>
          <w:rFonts w:cstheme="minorHAnsi"/>
        </w:rPr>
        <w:br/>
        <w:t xml:space="preserve">2.6.2. The City’s Environmental Health </w:t>
      </w:r>
      <w:r w:rsidR="00D07595">
        <w:rPr>
          <w:rFonts w:cstheme="minorHAnsi"/>
        </w:rPr>
        <w:t xml:space="preserve">Team </w:t>
      </w:r>
      <w:r>
        <w:rPr>
          <w:rFonts w:cstheme="minorHAnsi"/>
        </w:rPr>
        <w:t xml:space="preserve">has the right to reject any application at any time, which may occur after </w:t>
      </w:r>
      <w:r w:rsidR="00716A50">
        <w:rPr>
          <w:rFonts w:cstheme="minorHAnsi"/>
        </w:rPr>
        <w:t>S</w:t>
      </w:r>
      <w:r>
        <w:rPr>
          <w:rFonts w:cstheme="minorHAnsi"/>
        </w:rPr>
        <w:t xml:space="preserve">tallholder fees are payable. </w:t>
      </w:r>
      <w:r>
        <w:rPr>
          <w:rFonts w:cstheme="minorHAnsi"/>
        </w:rPr>
        <w:br/>
        <w:t>2.6.3. Stallholders are responsible for compliance with Health and Liquor Licensing Regulations (where applicable).</w:t>
      </w:r>
      <w:r>
        <w:rPr>
          <w:rFonts w:cstheme="minorHAnsi"/>
        </w:rPr>
        <w:br/>
        <w:t>2.6.4. Stallholders must obtain</w:t>
      </w:r>
      <w:r w:rsidR="00447125">
        <w:rPr>
          <w:rFonts w:cstheme="minorHAnsi"/>
        </w:rPr>
        <w:t xml:space="preserve"> approval for the</w:t>
      </w:r>
      <w:r>
        <w:rPr>
          <w:rFonts w:cstheme="minorHAnsi"/>
        </w:rPr>
        <w:t xml:space="preserve"> sale of </w:t>
      </w:r>
      <w:r w:rsidR="00F71FD9">
        <w:rPr>
          <w:rFonts w:cstheme="minorHAnsi"/>
        </w:rPr>
        <w:t>pre-</w:t>
      </w:r>
      <w:r w:rsidR="007648F2">
        <w:rPr>
          <w:rFonts w:cstheme="minorHAnsi"/>
        </w:rPr>
        <w:t>packaged</w:t>
      </w:r>
      <w:r w:rsidR="00F71FD9">
        <w:rPr>
          <w:rFonts w:cstheme="minorHAnsi"/>
        </w:rPr>
        <w:t xml:space="preserve"> </w:t>
      </w:r>
      <w:r>
        <w:rPr>
          <w:rFonts w:cstheme="minorHAnsi"/>
        </w:rPr>
        <w:t xml:space="preserve">food, or other consumable items, for the </w:t>
      </w:r>
      <w:r w:rsidR="00CD7E16">
        <w:rPr>
          <w:rFonts w:cstheme="minorHAnsi"/>
        </w:rPr>
        <w:t>E</w:t>
      </w:r>
      <w:r>
        <w:rPr>
          <w:rFonts w:cstheme="minorHAnsi"/>
        </w:rPr>
        <w:t>vent duration (fees may apply), where applicable.</w:t>
      </w:r>
      <w:r>
        <w:rPr>
          <w:rFonts w:cstheme="minorHAnsi"/>
        </w:rPr>
        <w:br/>
        <w:t xml:space="preserve">2.6.5. Stallholders are responsible for obtaining applicable approvals and/or licences to operate during the </w:t>
      </w:r>
      <w:r w:rsidR="00CD7E16">
        <w:rPr>
          <w:rFonts w:cstheme="minorHAnsi"/>
        </w:rPr>
        <w:t>E</w:t>
      </w:r>
      <w:r>
        <w:rPr>
          <w:rFonts w:cstheme="minorHAnsi"/>
        </w:rPr>
        <w:t>vent.</w:t>
      </w:r>
      <w:r>
        <w:rPr>
          <w:rFonts w:cstheme="minorHAnsi"/>
        </w:rPr>
        <w:br/>
        <w:t xml:space="preserve">2.6.6. Stallholders are responsible for ensuring electrical cables are not accessible to the </w:t>
      </w:r>
      <w:proofErr w:type="gramStart"/>
      <w:r>
        <w:rPr>
          <w:rFonts w:cstheme="minorHAnsi"/>
        </w:rPr>
        <w:t>general public</w:t>
      </w:r>
      <w:proofErr w:type="gramEnd"/>
      <w:r>
        <w:rPr>
          <w:rFonts w:cstheme="minorHAnsi"/>
        </w:rPr>
        <w:t xml:space="preserve">. Where this cannot be avoided cables are to be buried or suspended to ensure they remain out of reach to members of the public. </w:t>
      </w:r>
    </w:p>
    <w:p w14:paraId="4F00A181" w14:textId="3DEEF17D" w:rsidR="007A1DC0" w:rsidRDefault="007A1DC0" w:rsidP="002B35E4">
      <w:pPr>
        <w:ind w:left="720"/>
        <w:rPr>
          <w:color w:val="000000"/>
          <w:lang w:val="en-GB" w:eastAsia="en-AU"/>
        </w:rPr>
      </w:pPr>
      <w:r>
        <w:rPr>
          <w:color w:val="000000"/>
          <w:lang w:val="en-GB" w:eastAsia="en-AU"/>
        </w:rPr>
        <w:t xml:space="preserve">2.6.7 Stallholders must comply with any guidelines or directions from the Department of Health of the State Government that may apply at the time of the Event. </w:t>
      </w:r>
    </w:p>
    <w:p w14:paraId="6640A1CF" w14:textId="77777777"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health and safety</w:t>
      </w:r>
    </w:p>
    <w:p w14:paraId="588C7B22" w14:textId="77777777" w:rsidR="006B266A" w:rsidRPr="006B266A" w:rsidRDefault="006B266A" w:rsidP="7999B6D3">
      <w:pPr>
        <w:pStyle w:val="Subtitle"/>
      </w:pPr>
    </w:p>
    <w:p w14:paraId="205CA7A3" w14:textId="77777777" w:rsidR="007A1DC0" w:rsidRDefault="007A1DC0" w:rsidP="00C67F2F">
      <w:pPr>
        <w:pStyle w:val="Heading3"/>
      </w:pPr>
      <w:bookmarkStart w:id="32" w:name="_Toc48073937"/>
      <w:bookmarkStart w:id="33" w:name="_Toc45803342"/>
      <w:bookmarkStart w:id="34" w:name="_Toc229496393"/>
      <w:r>
        <w:t>2.7. Indemnity</w:t>
      </w:r>
      <w:bookmarkEnd w:id="32"/>
      <w:bookmarkEnd w:id="33"/>
      <w:bookmarkEnd w:id="34"/>
      <w:r>
        <w:t xml:space="preserve"> </w:t>
      </w:r>
    </w:p>
    <w:p w14:paraId="1D97DB5A" w14:textId="55CF7AB7" w:rsidR="007A1DC0" w:rsidRDefault="007A1DC0" w:rsidP="002B35E4">
      <w:pPr>
        <w:spacing w:after="60"/>
        <w:ind w:left="720"/>
        <w:rPr>
          <w:rFonts w:cstheme="minorHAnsi"/>
        </w:rPr>
      </w:pPr>
      <w:r>
        <w:rPr>
          <w:rFonts w:cstheme="minorHAnsi"/>
        </w:rPr>
        <w:t xml:space="preserve">2.7.1. The </w:t>
      </w:r>
      <w:r w:rsidR="00716A50">
        <w:rPr>
          <w:rFonts w:cstheme="minorHAnsi"/>
        </w:rPr>
        <w:t>S</w:t>
      </w:r>
      <w:r>
        <w:rPr>
          <w:rFonts w:cstheme="minorHAnsi"/>
        </w:rPr>
        <w:t xml:space="preserve">tallholder shall keep the City indemnified in full against all costs, expenses, damages and losses (whether direct or indirect) including any interest, penalties, legal and other professional fees and expenses awarded against or incurred by the City as a result of, or in connection with, any claim made against the City for actual or alleged infringement of a third party’s intellectual property rights or product issues arising out of, or in connection with, the sale of goods by the </w:t>
      </w:r>
      <w:r w:rsidR="00716A50">
        <w:rPr>
          <w:rFonts w:cstheme="minorHAnsi"/>
        </w:rPr>
        <w:t>S</w:t>
      </w:r>
      <w:r>
        <w:rPr>
          <w:rFonts w:cstheme="minorHAnsi"/>
        </w:rPr>
        <w:t xml:space="preserve">tallholder at the </w:t>
      </w:r>
      <w:r w:rsidR="00CD7E16">
        <w:rPr>
          <w:rFonts w:cstheme="minorHAnsi"/>
        </w:rPr>
        <w:t>E</w:t>
      </w:r>
      <w:r>
        <w:rPr>
          <w:rFonts w:cstheme="minorHAnsi"/>
        </w:rPr>
        <w:t xml:space="preserve">vent. </w:t>
      </w:r>
    </w:p>
    <w:p w14:paraId="65C6DBF1" w14:textId="77777777"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indemnity</w:t>
      </w:r>
    </w:p>
    <w:p w14:paraId="18F09AFF" w14:textId="77777777" w:rsidR="006B266A" w:rsidRPr="006B266A" w:rsidRDefault="006B266A" w:rsidP="7999B6D3">
      <w:pPr>
        <w:pStyle w:val="Subtitle"/>
      </w:pPr>
    </w:p>
    <w:p w14:paraId="6176F86F" w14:textId="77777777" w:rsidR="007A1DC0" w:rsidRDefault="007A1DC0" w:rsidP="00C67F2F">
      <w:pPr>
        <w:pStyle w:val="Heading3"/>
      </w:pPr>
      <w:bookmarkStart w:id="35" w:name="_Toc229496394"/>
      <w:bookmarkStart w:id="36" w:name="_Toc48073938"/>
      <w:bookmarkStart w:id="37" w:name="_Toc45803343"/>
      <w:bookmarkStart w:id="38" w:name="_Hlk40884967"/>
      <w:r>
        <w:t>2.8. Insurance</w:t>
      </w:r>
      <w:bookmarkEnd w:id="35"/>
      <w:r>
        <w:t xml:space="preserve"> </w:t>
      </w:r>
      <w:bookmarkEnd w:id="36"/>
      <w:bookmarkEnd w:id="37"/>
    </w:p>
    <w:p w14:paraId="2C25A553" w14:textId="16A3F12C" w:rsidR="00D3271A" w:rsidRDefault="007A1DC0" w:rsidP="00D3271A">
      <w:pPr>
        <w:spacing w:after="0"/>
        <w:ind w:left="720"/>
        <w:rPr>
          <w:rFonts w:cstheme="minorHAnsi"/>
        </w:rPr>
      </w:pPr>
      <w:r>
        <w:rPr>
          <w:rFonts w:cstheme="minorHAnsi"/>
        </w:rPr>
        <w:t>2.8.1. Stallholders will be responsible for all property and items within the</w:t>
      </w:r>
      <w:r w:rsidR="00C70396">
        <w:rPr>
          <w:rFonts w:cstheme="minorHAnsi"/>
        </w:rPr>
        <w:t>ir</w:t>
      </w:r>
      <w:r>
        <w:rPr>
          <w:rFonts w:cstheme="minorHAnsi"/>
        </w:rPr>
        <w:t xml:space="preserve"> designated site and must ensure all items sold are fit for purpose.</w:t>
      </w:r>
      <w:r>
        <w:rPr>
          <w:rFonts w:cstheme="minorHAnsi"/>
        </w:rPr>
        <w:br/>
        <w:t xml:space="preserve">2.8.2. Stallholders must hold Product Liability Insurance for an amount not less than $10 million indemnifying the City from issues arising from products provided by the </w:t>
      </w:r>
      <w:r w:rsidR="00716A50">
        <w:rPr>
          <w:rFonts w:cstheme="minorHAnsi"/>
        </w:rPr>
        <w:t>S</w:t>
      </w:r>
      <w:r>
        <w:rPr>
          <w:rFonts w:cstheme="minorHAnsi"/>
        </w:rPr>
        <w:t>tallholder.</w:t>
      </w:r>
      <w:r>
        <w:rPr>
          <w:rFonts w:cstheme="minorHAnsi"/>
        </w:rPr>
        <w:br/>
        <w:t>2.8.3. Stallholders must hold Public Liability Insurance for an amount not less than $20 million for any one event; covering against any occurrence attributable to the activities of any persons for whom they are directly responsible and for injury to any other persons.</w:t>
      </w:r>
    </w:p>
    <w:p w14:paraId="3B442351" w14:textId="04D834F8" w:rsidR="00D3271A" w:rsidRPr="00D3271A" w:rsidRDefault="00D3271A" w:rsidP="00D3271A">
      <w:pPr>
        <w:spacing w:after="0"/>
        <w:ind w:left="720"/>
        <w:rPr>
          <w:rFonts w:cstheme="minorHAnsi"/>
        </w:rPr>
      </w:pPr>
      <w:r>
        <w:rPr>
          <w:rFonts w:cstheme="minorHAnsi"/>
        </w:rPr>
        <w:t xml:space="preserve">2.8.4. A </w:t>
      </w:r>
      <w:r w:rsidR="00716A50">
        <w:rPr>
          <w:rFonts w:cstheme="minorHAnsi"/>
        </w:rPr>
        <w:t>S</w:t>
      </w:r>
      <w:r>
        <w:rPr>
          <w:rFonts w:cstheme="minorHAnsi"/>
        </w:rPr>
        <w:t xml:space="preserve">tallholder must hold Motor Vehicle Insurance </w:t>
      </w:r>
      <w:commentRangeStart w:id="39"/>
      <w:r>
        <w:rPr>
          <w:rFonts w:cstheme="minorHAnsi"/>
        </w:rPr>
        <w:t xml:space="preserve">for an amount not less than $20 million </w:t>
      </w:r>
      <w:commentRangeEnd w:id="39"/>
      <w:r w:rsidR="000B6F3B">
        <w:rPr>
          <w:rStyle w:val="CommentReference"/>
          <w:rFonts w:asciiTheme="minorHAnsi" w:hAnsiTheme="minorHAnsi"/>
        </w:rPr>
        <w:commentReference w:id="39"/>
      </w:r>
      <w:r>
        <w:rPr>
          <w:rFonts w:cstheme="minorHAnsi"/>
        </w:rPr>
        <w:t>for any one event</w:t>
      </w:r>
      <w:r w:rsidR="00C70396">
        <w:rPr>
          <w:rFonts w:cstheme="minorHAnsi"/>
        </w:rPr>
        <w:t xml:space="preserve">, if applicable. </w:t>
      </w:r>
      <w:r w:rsidR="007A1DC0">
        <w:rPr>
          <w:rFonts w:cstheme="minorHAnsi"/>
        </w:rPr>
        <w:br/>
        <w:t>2.8.</w:t>
      </w:r>
      <w:r>
        <w:rPr>
          <w:rFonts w:cstheme="minorHAnsi"/>
        </w:rPr>
        <w:t>5</w:t>
      </w:r>
      <w:r w:rsidR="007A1DC0">
        <w:rPr>
          <w:rFonts w:cstheme="minorHAnsi"/>
        </w:rPr>
        <w:t xml:space="preserve">. A </w:t>
      </w:r>
      <w:r w:rsidR="00716A50">
        <w:rPr>
          <w:rFonts w:cstheme="minorHAnsi"/>
        </w:rPr>
        <w:t>S</w:t>
      </w:r>
      <w:r w:rsidR="007A1DC0">
        <w:rPr>
          <w:rFonts w:cstheme="minorHAnsi"/>
        </w:rPr>
        <w:t>tallholder</w:t>
      </w:r>
      <w:r w:rsidR="000B6F3B">
        <w:rPr>
          <w:rFonts w:cstheme="minorHAnsi"/>
        </w:rPr>
        <w:t xml:space="preserve"> must hold Workers' Compensation Insurance to cover any persons</w:t>
      </w:r>
      <w:r w:rsidR="007A1DC0">
        <w:rPr>
          <w:rFonts w:cstheme="minorHAnsi"/>
        </w:rPr>
        <w:t xml:space="preserve"> </w:t>
      </w:r>
      <w:r w:rsidR="000B6F3B">
        <w:rPr>
          <w:rFonts w:cstheme="minorHAnsi"/>
        </w:rPr>
        <w:t>employed</w:t>
      </w:r>
      <w:r w:rsidR="007A1DC0">
        <w:rPr>
          <w:rFonts w:cstheme="minorHAnsi"/>
        </w:rPr>
        <w:t xml:space="preserve"> to work at the </w:t>
      </w:r>
      <w:r w:rsidR="00716A50">
        <w:rPr>
          <w:rFonts w:cstheme="minorHAnsi"/>
        </w:rPr>
        <w:t>S</w:t>
      </w:r>
      <w:r w:rsidR="007A1DC0">
        <w:rPr>
          <w:rFonts w:cstheme="minorHAnsi"/>
        </w:rPr>
        <w:t xml:space="preserve">tallholder's stall during the </w:t>
      </w:r>
      <w:r w:rsidR="00CD7E16">
        <w:rPr>
          <w:rFonts w:cstheme="minorHAnsi"/>
        </w:rPr>
        <w:t>E</w:t>
      </w:r>
      <w:r w:rsidR="007A1DC0">
        <w:rPr>
          <w:rFonts w:cstheme="minorHAnsi"/>
        </w:rPr>
        <w:t>vent.</w:t>
      </w:r>
      <w:r w:rsidR="007A1DC0">
        <w:rPr>
          <w:rFonts w:cstheme="minorHAnsi"/>
        </w:rPr>
        <w:br/>
        <w:t>2.8.</w:t>
      </w:r>
      <w:r>
        <w:rPr>
          <w:rFonts w:cstheme="minorHAnsi"/>
        </w:rPr>
        <w:t>6</w:t>
      </w:r>
      <w:r w:rsidR="007A1DC0">
        <w:rPr>
          <w:rFonts w:cstheme="minorHAnsi"/>
        </w:rPr>
        <w:t xml:space="preserve">. </w:t>
      </w:r>
      <w:r w:rsidR="000B6F3B">
        <w:rPr>
          <w:rFonts w:cstheme="minorHAnsi"/>
        </w:rPr>
        <w:t>A</w:t>
      </w:r>
      <w:r w:rsidR="007A1DC0">
        <w:rPr>
          <w:rFonts w:cstheme="minorHAnsi"/>
        </w:rPr>
        <w:t xml:space="preserve"> </w:t>
      </w:r>
      <w:r w:rsidR="00C70396">
        <w:rPr>
          <w:rFonts w:cstheme="minorHAnsi"/>
        </w:rPr>
        <w:t>S</w:t>
      </w:r>
      <w:r w:rsidR="007A1DC0">
        <w:rPr>
          <w:rFonts w:cstheme="minorHAnsi"/>
        </w:rPr>
        <w:t xml:space="preserve">tallholder </w:t>
      </w:r>
      <w:r w:rsidR="000B6F3B">
        <w:rPr>
          <w:rFonts w:cstheme="minorHAnsi"/>
        </w:rPr>
        <w:t xml:space="preserve">must hold Volunteer Accident Insurance to cover </w:t>
      </w:r>
      <w:r w:rsidR="00BB2D0F">
        <w:rPr>
          <w:rFonts w:cstheme="minorHAnsi"/>
        </w:rPr>
        <w:t xml:space="preserve">any persons </w:t>
      </w:r>
      <w:r w:rsidR="000B6F3B">
        <w:rPr>
          <w:rFonts w:cstheme="minorHAnsi"/>
        </w:rPr>
        <w:t>involved in managing</w:t>
      </w:r>
      <w:r w:rsidR="00BB2D0F">
        <w:rPr>
          <w:rFonts w:cstheme="minorHAnsi"/>
        </w:rPr>
        <w:t xml:space="preserve"> the stall, </w:t>
      </w:r>
      <w:r w:rsidR="000B6F3B">
        <w:rPr>
          <w:rFonts w:cstheme="minorHAnsi"/>
        </w:rPr>
        <w:t>who</w:t>
      </w:r>
      <w:r w:rsidR="00BB2D0F">
        <w:rPr>
          <w:rFonts w:cstheme="minorHAnsi"/>
        </w:rPr>
        <w:t xml:space="preserve"> </w:t>
      </w:r>
      <w:r w:rsidR="005B7D07">
        <w:rPr>
          <w:rFonts w:cstheme="minorHAnsi"/>
        </w:rPr>
        <w:t>are</w:t>
      </w:r>
      <w:r w:rsidR="00BB2D0F">
        <w:rPr>
          <w:rFonts w:cstheme="minorHAnsi"/>
        </w:rPr>
        <w:t xml:space="preserve"> not employed by the Stallholder</w:t>
      </w:r>
      <w:r w:rsidR="007A1DC0">
        <w:rPr>
          <w:rFonts w:cstheme="minorHAnsi"/>
        </w:rPr>
        <w:t>.</w:t>
      </w:r>
      <w:r w:rsidR="007A1DC0">
        <w:rPr>
          <w:rFonts w:cstheme="minorHAnsi"/>
        </w:rPr>
        <w:br/>
        <w:t>2.8.</w:t>
      </w:r>
      <w:r>
        <w:rPr>
          <w:rFonts w:cstheme="minorHAnsi"/>
        </w:rPr>
        <w:t>7</w:t>
      </w:r>
      <w:r w:rsidR="007A1DC0">
        <w:rPr>
          <w:rFonts w:cstheme="minorHAnsi"/>
        </w:rPr>
        <w:t xml:space="preserve">. Stallholders are responsible for insurance of property within their stall and releases the City of any liability for items belonging to the </w:t>
      </w:r>
      <w:r w:rsidR="00716A50">
        <w:rPr>
          <w:rFonts w:cstheme="minorHAnsi"/>
        </w:rPr>
        <w:t>S</w:t>
      </w:r>
      <w:r w:rsidR="007A1DC0">
        <w:rPr>
          <w:rFonts w:cstheme="minorHAnsi"/>
        </w:rPr>
        <w:t>tallholder.</w:t>
      </w:r>
      <w:r w:rsidR="007A1DC0">
        <w:rPr>
          <w:rFonts w:cstheme="minorHAnsi"/>
        </w:rPr>
        <w:br/>
        <w:t>2.8.</w:t>
      </w:r>
      <w:r>
        <w:rPr>
          <w:rFonts w:cstheme="minorHAnsi"/>
        </w:rPr>
        <w:t>8</w:t>
      </w:r>
      <w:r w:rsidR="007A1DC0">
        <w:rPr>
          <w:rFonts w:cstheme="minorHAnsi"/>
        </w:rPr>
        <w:t xml:space="preserve">. The </w:t>
      </w:r>
      <w:r w:rsidR="00716A50">
        <w:rPr>
          <w:rFonts w:cstheme="minorHAnsi"/>
        </w:rPr>
        <w:t>S</w:t>
      </w:r>
      <w:r w:rsidR="007A1DC0">
        <w:rPr>
          <w:rFonts w:cstheme="minorHAnsi"/>
        </w:rPr>
        <w:t xml:space="preserve">tallholder agrees not to do, or allow anything to be done, that would invalidate any insurance policy held by the City or the </w:t>
      </w:r>
      <w:r w:rsidR="00716A50">
        <w:rPr>
          <w:rFonts w:cstheme="minorHAnsi"/>
        </w:rPr>
        <w:t>S</w:t>
      </w:r>
      <w:r w:rsidR="007A1DC0">
        <w:rPr>
          <w:rFonts w:cstheme="minorHAnsi"/>
        </w:rPr>
        <w:t xml:space="preserve">tallholder. </w:t>
      </w:r>
      <w:r w:rsidR="007A1DC0">
        <w:rPr>
          <w:rFonts w:cstheme="minorHAnsi"/>
        </w:rPr>
        <w:br/>
        <w:t>2.8.</w:t>
      </w:r>
      <w:r>
        <w:rPr>
          <w:rFonts w:cstheme="minorHAnsi"/>
        </w:rPr>
        <w:t>9</w:t>
      </w:r>
      <w:r w:rsidR="007A1DC0">
        <w:rPr>
          <w:rFonts w:cstheme="minorHAnsi"/>
        </w:rPr>
        <w:t xml:space="preserve">. The City will not be liable for any costs or lost revenue incurred by the </w:t>
      </w:r>
      <w:r w:rsidR="00716A50">
        <w:rPr>
          <w:rFonts w:cstheme="minorHAnsi"/>
        </w:rPr>
        <w:t>S</w:t>
      </w:r>
      <w:r w:rsidR="007A1DC0">
        <w:rPr>
          <w:rFonts w:cstheme="minorHAnsi"/>
        </w:rPr>
        <w:t xml:space="preserve">tallholders </w:t>
      </w:r>
      <w:proofErr w:type="gramStart"/>
      <w:r w:rsidR="007A1DC0">
        <w:rPr>
          <w:rFonts w:cstheme="minorHAnsi"/>
        </w:rPr>
        <w:t>as a result of</w:t>
      </w:r>
      <w:proofErr w:type="gramEnd"/>
      <w:r w:rsidR="007A1DC0">
        <w:rPr>
          <w:rFonts w:cstheme="minorHAnsi"/>
        </w:rPr>
        <w:t xml:space="preserve"> a partial or full </w:t>
      </w:r>
      <w:r w:rsidR="00CD7E16">
        <w:rPr>
          <w:rFonts w:cstheme="minorHAnsi"/>
        </w:rPr>
        <w:t>E</w:t>
      </w:r>
      <w:r w:rsidR="007A1DC0">
        <w:rPr>
          <w:rFonts w:cstheme="minorHAnsi"/>
        </w:rPr>
        <w:t xml:space="preserve">vent cancellation. The </w:t>
      </w:r>
      <w:r w:rsidR="00716A50">
        <w:rPr>
          <w:rFonts w:cstheme="minorHAnsi"/>
        </w:rPr>
        <w:t>S</w:t>
      </w:r>
      <w:r w:rsidR="007A1DC0">
        <w:rPr>
          <w:rFonts w:cstheme="minorHAnsi"/>
        </w:rPr>
        <w:t>tallholder is responsible for its own insurance to cover losses against such rare occurrences.</w:t>
      </w:r>
    </w:p>
    <w:p w14:paraId="188BAEDB" w14:textId="77777777" w:rsidR="007A1DC0" w:rsidRDefault="00287A9C" w:rsidP="006B266A">
      <w:pPr>
        <w:spacing w:before="240" w:after="60"/>
      </w:pPr>
      <w:r w:rsidRPr="7999B6D3">
        <w:rPr>
          <w:rFonts w:ascii="Wingdings 2" w:eastAsia="Wingdings 2" w:hAnsi="Wingdings 2"/>
          <w:b/>
          <w:bCs/>
        </w:rPr>
        <w:t></w:t>
      </w:r>
      <w:r w:rsidRPr="7999B6D3">
        <w:rPr>
          <w:b/>
        </w:rPr>
        <w:t xml:space="preserve"> </w:t>
      </w:r>
      <w:r w:rsidR="007A1DC0" w:rsidRPr="7999B6D3">
        <w:t>I acknowledge that I have read and understood the Terms and Conditions relating to insurance</w:t>
      </w:r>
    </w:p>
    <w:p w14:paraId="41BFD27D" w14:textId="77777777" w:rsidR="006B266A" w:rsidRPr="006B266A" w:rsidRDefault="006B266A" w:rsidP="7999B6D3">
      <w:pPr>
        <w:pStyle w:val="Subtitle"/>
      </w:pPr>
    </w:p>
    <w:p w14:paraId="76FAD176" w14:textId="77777777" w:rsidR="007A1DC0" w:rsidRDefault="007A1DC0" w:rsidP="00C67F2F">
      <w:pPr>
        <w:pStyle w:val="Heading3"/>
      </w:pPr>
      <w:bookmarkStart w:id="40" w:name="_Toc48073939"/>
      <w:bookmarkStart w:id="41" w:name="_Toc45803344"/>
      <w:bookmarkStart w:id="42" w:name="_Toc229496395"/>
      <w:bookmarkEnd w:id="38"/>
      <w:r>
        <w:t>2.9. Language and Conduct</w:t>
      </w:r>
      <w:bookmarkEnd w:id="40"/>
      <w:bookmarkEnd w:id="41"/>
      <w:bookmarkEnd w:id="42"/>
      <w:r>
        <w:t> </w:t>
      </w:r>
    </w:p>
    <w:p w14:paraId="0F4283B9" w14:textId="5F7686C8" w:rsidR="007A1C50" w:rsidRPr="000E64E6" w:rsidRDefault="007A1C50" w:rsidP="7999B6D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themeColor="text1"/>
          <w:lang w:eastAsia="en-AU"/>
        </w:rPr>
      </w:pPr>
      <w:r w:rsidRPr="7999B6D3">
        <w:rPr>
          <w:rFonts w:eastAsia="Times New Roman" w:cs="Arial"/>
          <w:color w:val="000000" w:themeColor="text1"/>
          <w:lang w:eastAsia="en-AU"/>
        </w:rPr>
        <w:t xml:space="preserve">2.9.1. Stallholders must ensure all attendants and employees dress in a manner suitable </w:t>
      </w:r>
      <w:r w:rsidR="00411448">
        <w:rPr>
          <w:rFonts w:eastAsia="Times New Roman" w:cs="Arial"/>
          <w:color w:val="000000" w:themeColor="text1"/>
          <w:lang w:eastAsia="en-AU"/>
        </w:rPr>
        <w:t>for</w:t>
      </w:r>
      <w:r w:rsidR="00411448" w:rsidRPr="7999B6D3">
        <w:rPr>
          <w:rFonts w:eastAsia="Times New Roman" w:cs="Arial"/>
          <w:color w:val="000000" w:themeColor="text1"/>
          <w:lang w:eastAsia="en-AU"/>
        </w:rPr>
        <w:t xml:space="preserve"> </w:t>
      </w:r>
      <w:r w:rsidRPr="7999B6D3">
        <w:rPr>
          <w:rFonts w:eastAsia="Times New Roman" w:cs="Arial"/>
          <w:color w:val="000000" w:themeColor="text1"/>
          <w:lang w:eastAsia="en-AU"/>
        </w:rPr>
        <w:t>a family</w:t>
      </w:r>
      <w:r w:rsidR="00411448">
        <w:rPr>
          <w:rFonts w:eastAsia="Times New Roman" w:cs="Arial"/>
          <w:color w:val="000000" w:themeColor="text1"/>
          <w:lang w:eastAsia="en-AU"/>
        </w:rPr>
        <w:t>-</w:t>
      </w:r>
      <w:r w:rsidRPr="7999B6D3">
        <w:rPr>
          <w:rFonts w:eastAsia="Times New Roman" w:cs="Arial"/>
          <w:color w:val="000000" w:themeColor="text1"/>
          <w:lang w:eastAsia="en-AU"/>
        </w:rPr>
        <w:t>friendly event and not use inappropriate or unacceptable language.</w:t>
      </w:r>
      <w:r>
        <w:br/>
      </w:r>
      <w:r w:rsidRPr="7999B6D3">
        <w:rPr>
          <w:rFonts w:eastAsia="Times New Roman" w:cs="Arial"/>
          <w:color w:val="000000" w:themeColor="text1"/>
          <w:lang w:eastAsia="en-AU"/>
        </w:rPr>
        <w:t xml:space="preserve">2.9.2. Stallholders must ensure behaviour </w:t>
      </w:r>
      <w:proofErr w:type="gramStart"/>
      <w:r w:rsidRPr="7999B6D3">
        <w:rPr>
          <w:rFonts w:eastAsia="Times New Roman" w:cs="Arial"/>
          <w:color w:val="000000" w:themeColor="text1"/>
          <w:lang w:eastAsia="en-AU"/>
        </w:rPr>
        <w:t>at all times</w:t>
      </w:r>
      <w:proofErr w:type="gramEnd"/>
      <w:r w:rsidRPr="7999B6D3">
        <w:rPr>
          <w:rFonts w:eastAsia="Times New Roman" w:cs="Arial"/>
          <w:color w:val="000000" w:themeColor="text1"/>
          <w:lang w:eastAsia="en-AU"/>
        </w:rPr>
        <w:t xml:space="preserve"> is commensurate with a family</w:t>
      </w:r>
      <w:r w:rsidR="00411448">
        <w:rPr>
          <w:rFonts w:eastAsia="Times New Roman" w:cs="Arial"/>
          <w:color w:val="000000" w:themeColor="text1"/>
          <w:lang w:eastAsia="en-AU"/>
        </w:rPr>
        <w:t>-</w:t>
      </w:r>
      <w:r w:rsidRPr="7999B6D3">
        <w:rPr>
          <w:rFonts w:eastAsia="Times New Roman" w:cs="Arial"/>
          <w:color w:val="000000" w:themeColor="text1"/>
          <w:lang w:eastAsia="en-AU"/>
        </w:rPr>
        <w:t>friendly event and have regard to the anticipated audience.</w:t>
      </w:r>
      <w:r>
        <w:br/>
      </w:r>
      <w:r w:rsidRPr="7999B6D3">
        <w:rPr>
          <w:rFonts w:eastAsia="Times New Roman" w:cs="Arial"/>
          <w:color w:val="000000" w:themeColor="text1"/>
          <w:lang w:eastAsia="en-AU"/>
        </w:rPr>
        <w:t xml:space="preserve">2.9.3. The </w:t>
      </w:r>
      <w:r w:rsidR="00411448">
        <w:rPr>
          <w:rFonts w:eastAsia="Times New Roman" w:cs="Arial"/>
          <w:color w:val="000000" w:themeColor="text1"/>
          <w:lang w:eastAsia="en-AU"/>
        </w:rPr>
        <w:t>Event</w:t>
      </w:r>
      <w:r w:rsidRPr="7999B6D3">
        <w:rPr>
          <w:rFonts w:eastAsia="Times New Roman" w:cs="Arial"/>
          <w:color w:val="000000" w:themeColor="text1"/>
          <w:lang w:eastAsia="en-AU"/>
        </w:rPr>
        <w:t xml:space="preserve"> is a smoke</w:t>
      </w:r>
      <w:r w:rsidR="00411448">
        <w:rPr>
          <w:rFonts w:eastAsia="Times New Roman" w:cs="Arial"/>
          <w:color w:val="000000" w:themeColor="text1"/>
          <w:lang w:eastAsia="en-AU"/>
        </w:rPr>
        <w:t>-</w:t>
      </w:r>
      <w:r w:rsidRPr="7999B6D3">
        <w:rPr>
          <w:rFonts w:eastAsia="Times New Roman" w:cs="Arial"/>
          <w:color w:val="000000" w:themeColor="text1"/>
          <w:lang w:eastAsia="en-AU"/>
        </w:rPr>
        <w:t>free event and alcohol-free outside of licenced areas. Smoking</w:t>
      </w:r>
      <w:r w:rsidR="00D52B8A">
        <w:rPr>
          <w:rFonts w:eastAsia="Times New Roman" w:cs="Arial"/>
          <w:color w:val="000000" w:themeColor="text1"/>
          <w:lang w:eastAsia="en-AU"/>
        </w:rPr>
        <w:t xml:space="preserve"> or vaping</w:t>
      </w:r>
      <w:r w:rsidRPr="7999B6D3">
        <w:rPr>
          <w:rFonts w:eastAsia="Times New Roman" w:cs="Arial"/>
          <w:color w:val="000000" w:themeColor="text1"/>
          <w:lang w:eastAsia="en-AU"/>
        </w:rPr>
        <w:t xml:space="preserve"> is not permitted within the </w:t>
      </w:r>
      <w:r w:rsidR="00CD7E16">
        <w:rPr>
          <w:rFonts w:eastAsia="Times New Roman" w:cs="Arial"/>
          <w:color w:val="000000" w:themeColor="text1"/>
          <w:lang w:eastAsia="en-AU"/>
        </w:rPr>
        <w:t>E</w:t>
      </w:r>
      <w:r w:rsidRPr="7999B6D3">
        <w:rPr>
          <w:rFonts w:eastAsia="Times New Roman" w:cs="Arial"/>
          <w:color w:val="000000" w:themeColor="text1"/>
          <w:lang w:eastAsia="en-AU"/>
        </w:rPr>
        <w:t>vent footprint. This applies to bump in and pack down and outside operating hours also.</w:t>
      </w:r>
      <w:r>
        <w:br/>
      </w:r>
      <w:r w:rsidRPr="7999B6D3">
        <w:rPr>
          <w:rFonts w:eastAsia="Times New Roman" w:cs="Arial"/>
          <w:color w:val="000000" w:themeColor="text1"/>
          <w:lang w:eastAsia="en-AU"/>
        </w:rPr>
        <w:t xml:space="preserve">2.9.4. Dogs and pets are not permitted within the </w:t>
      </w:r>
      <w:r w:rsidR="00CD7E16">
        <w:rPr>
          <w:rFonts w:eastAsia="Times New Roman" w:cs="Arial"/>
          <w:color w:val="000000" w:themeColor="text1"/>
          <w:lang w:eastAsia="en-AU"/>
        </w:rPr>
        <w:t>E</w:t>
      </w:r>
      <w:r w:rsidRPr="7999B6D3">
        <w:rPr>
          <w:rFonts w:eastAsia="Times New Roman" w:cs="Arial"/>
          <w:color w:val="000000" w:themeColor="text1"/>
          <w:lang w:eastAsia="en-AU"/>
        </w:rPr>
        <w:t xml:space="preserve">vent </w:t>
      </w:r>
      <w:r w:rsidR="00D52B8A" w:rsidRPr="7999B6D3">
        <w:rPr>
          <w:rFonts w:eastAsia="Times New Roman" w:cs="Arial"/>
          <w:color w:val="000000" w:themeColor="text1"/>
          <w:lang w:eastAsia="en-AU"/>
        </w:rPr>
        <w:t>footprint;</w:t>
      </w:r>
      <w:r w:rsidRPr="7999B6D3">
        <w:rPr>
          <w:rFonts w:eastAsia="Times New Roman" w:cs="Arial"/>
          <w:color w:val="000000" w:themeColor="text1"/>
          <w:lang w:eastAsia="en-AU"/>
        </w:rPr>
        <w:t xml:space="preserve"> this includes within your allocated </w:t>
      </w:r>
      <w:r w:rsidR="00273B68">
        <w:rPr>
          <w:rFonts w:eastAsia="Times New Roman" w:cs="Arial"/>
          <w:color w:val="000000" w:themeColor="text1"/>
          <w:lang w:eastAsia="en-AU"/>
        </w:rPr>
        <w:t>stall area</w:t>
      </w:r>
      <w:r w:rsidRPr="7999B6D3">
        <w:rPr>
          <w:rFonts w:eastAsia="Times New Roman" w:cs="Arial"/>
          <w:color w:val="000000" w:themeColor="text1"/>
          <w:lang w:eastAsia="en-AU"/>
        </w:rPr>
        <w:t>.</w:t>
      </w:r>
      <w:r>
        <w:br/>
      </w:r>
      <w:r w:rsidRPr="7999B6D3">
        <w:rPr>
          <w:rFonts w:eastAsia="Times New Roman" w:cs="Arial"/>
          <w:color w:val="000000" w:themeColor="text1"/>
          <w:lang w:eastAsia="en-AU"/>
        </w:rPr>
        <w:t xml:space="preserve"> 2.9.5. The City reserves the right to terminate the </w:t>
      </w:r>
      <w:r w:rsidR="009678B6">
        <w:rPr>
          <w:rFonts w:eastAsia="Times New Roman" w:cs="Arial"/>
          <w:color w:val="000000" w:themeColor="text1"/>
          <w:lang w:eastAsia="en-AU"/>
        </w:rPr>
        <w:t>S</w:t>
      </w:r>
      <w:r w:rsidRPr="7999B6D3">
        <w:rPr>
          <w:rFonts w:eastAsia="Times New Roman" w:cs="Arial"/>
          <w:color w:val="000000" w:themeColor="text1"/>
          <w:lang w:eastAsia="en-AU"/>
        </w:rPr>
        <w:t xml:space="preserve">tallholder’s participation in the </w:t>
      </w:r>
      <w:r w:rsidR="00CD7E16">
        <w:rPr>
          <w:rFonts w:eastAsia="Times New Roman" w:cs="Arial"/>
          <w:color w:val="000000" w:themeColor="text1"/>
          <w:lang w:eastAsia="en-AU"/>
        </w:rPr>
        <w:t>E</w:t>
      </w:r>
      <w:r w:rsidRPr="7999B6D3">
        <w:rPr>
          <w:rFonts w:eastAsia="Times New Roman" w:cs="Arial"/>
          <w:color w:val="000000" w:themeColor="text1"/>
          <w:lang w:eastAsia="en-AU"/>
        </w:rPr>
        <w:t xml:space="preserve">vent and may require the </w:t>
      </w:r>
      <w:r w:rsidR="00716A50">
        <w:rPr>
          <w:rFonts w:eastAsia="Times New Roman" w:cs="Arial"/>
          <w:color w:val="000000" w:themeColor="text1"/>
          <w:lang w:eastAsia="en-AU"/>
        </w:rPr>
        <w:t>S</w:t>
      </w:r>
      <w:r w:rsidRPr="7999B6D3">
        <w:rPr>
          <w:rFonts w:eastAsia="Times New Roman" w:cs="Arial"/>
          <w:color w:val="000000" w:themeColor="text1"/>
          <w:lang w:eastAsia="en-AU"/>
        </w:rPr>
        <w:t xml:space="preserve">tallholder to leave the </w:t>
      </w:r>
      <w:r w:rsidR="00CD7E16">
        <w:rPr>
          <w:rFonts w:eastAsia="Times New Roman" w:cs="Arial"/>
          <w:color w:val="000000" w:themeColor="text1"/>
          <w:lang w:eastAsia="en-AU"/>
        </w:rPr>
        <w:t>E</w:t>
      </w:r>
      <w:r w:rsidRPr="7999B6D3">
        <w:rPr>
          <w:rFonts w:eastAsia="Times New Roman" w:cs="Arial"/>
          <w:color w:val="000000" w:themeColor="text1"/>
          <w:lang w:eastAsia="en-AU"/>
        </w:rPr>
        <w:t>vent immediately if a breach of Clause 2.9 is deemed to have occurred.</w:t>
      </w:r>
    </w:p>
    <w:p w14:paraId="05C3FA65" w14:textId="77777777"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language and conduct</w:t>
      </w:r>
    </w:p>
    <w:p w14:paraId="4A69B248" w14:textId="77777777" w:rsidR="006B266A" w:rsidRPr="006B266A" w:rsidRDefault="006B266A" w:rsidP="7999B6D3">
      <w:pPr>
        <w:pStyle w:val="Subtitle"/>
      </w:pPr>
    </w:p>
    <w:p w14:paraId="53E959D5" w14:textId="77777777" w:rsidR="007A1DC0" w:rsidRDefault="007A1DC0" w:rsidP="00C67F2F">
      <w:pPr>
        <w:pStyle w:val="Heading3"/>
      </w:pPr>
      <w:bookmarkStart w:id="43" w:name="_Toc48073940"/>
      <w:bookmarkStart w:id="44" w:name="_Toc45803345"/>
      <w:bookmarkStart w:id="45" w:name="_Toc229496396"/>
      <w:r>
        <w:t>2.10. Termination</w:t>
      </w:r>
      <w:bookmarkEnd w:id="43"/>
      <w:bookmarkEnd w:id="44"/>
      <w:bookmarkEnd w:id="45"/>
      <w:r>
        <w:t xml:space="preserve"> </w:t>
      </w:r>
    </w:p>
    <w:p w14:paraId="2767A411" w14:textId="41A79B3E" w:rsidR="00FB5133" w:rsidRDefault="007A1DC0" w:rsidP="002B35E4">
      <w:pPr>
        <w:spacing w:after="60"/>
        <w:ind w:left="720"/>
        <w:rPr>
          <w:rFonts w:cstheme="minorHAnsi"/>
        </w:rPr>
      </w:pPr>
      <w:r>
        <w:rPr>
          <w:rFonts w:cstheme="minorHAnsi"/>
        </w:rPr>
        <w:t xml:space="preserve">2.10.1. </w:t>
      </w:r>
      <w:proofErr w:type="gramStart"/>
      <w:r>
        <w:rPr>
          <w:rFonts w:cstheme="minorHAnsi"/>
        </w:rPr>
        <w:t xml:space="preserve">In the event </w:t>
      </w:r>
      <w:r w:rsidR="00CB7530">
        <w:rPr>
          <w:rFonts w:cstheme="minorHAnsi"/>
        </w:rPr>
        <w:t>that</w:t>
      </w:r>
      <w:proofErr w:type="gramEnd"/>
      <w:r w:rsidR="00CB7530">
        <w:rPr>
          <w:rFonts w:cstheme="minorHAnsi"/>
        </w:rPr>
        <w:t xml:space="preserve"> </w:t>
      </w:r>
      <w:r>
        <w:rPr>
          <w:rFonts w:cstheme="minorHAnsi"/>
        </w:rPr>
        <w:t xml:space="preserve">a </w:t>
      </w:r>
      <w:r w:rsidR="00716A50">
        <w:rPr>
          <w:rFonts w:cstheme="minorHAnsi"/>
        </w:rPr>
        <w:t>S</w:t>
      </w:r>
      <w:r>
        <w:rPr>
          <w:rFonts w:cstheme="minorHAnsi"/>
        </w:rPr>
        <w:t xml:space="preserve">tallholder, </w:t>
      </w:r>
      <w:r w:rsidR="00CB7530">
        <w:rPr>
          <w:rFonts w:cstheme="minorHAnsi"/>
        </w:rPr>
        <w:t>Stallholder’s</w:t>
      </w:r>
      <w:r>
        <w:rPr>
          <w:rFonts w:cstheme="minorHAnsi"/>
        </w:rPr>
        <w:t xml:space="preserve"> agent</w:t>
      </w:r>
      <w:r w:rsidR="00CB7530">
        <w:rPr>
          <w:rFonts w:cstheme="minorHAnsi"/>
        </w:rPr>
        <w:t>,</w:t>
      </w:r>
      <w:r>
        <w:rPr>
          <w:rFonts w:cstheme="minorHAnsi"/>
        </w:rPr>
        <w:t xml:space="preserve"> or</w:t>
      </w:r>
      <w:r w:rsidR="00CB7530">
        <w:rPr>
          <w:rFonts w:cstheme="minorHAnsi"/>
        </w:rPr>
        <w:t xml:space="preserve"> Stallholder’s</w:t>
      </w:r>
      <w:r>
        <w:rPr>
          <w:rFonts w:cstheme="minorHAnsi"/>
        </w:rPr>
        <w:t xml:space="preserve"> representative </w:t>
      </w:r>
      <w:r w:rsidR="00CB7530">
        <w:rPr>
          <w:rFonts w:cstheme="minorHAnsi"/>
        </w:rPr>
        <w:t xml:space="preserve">breaches </w:t>
      </w:r>
      <w:r>
        <w:rPr>
          <w:rFonts w:cstheme="minorHAnsi"/>
        </w:rPr>
        <w:t>the terms and conditions herein contained, the City reserves the right to</w:t>
      </w:r>
      <w:r w:rsidR="00FB5133">
        <w:rPr>
          <w:rFonts w:cstheme="minorHAnsi"/>
        </w:rPr>
        <w:t>:</w:t>
      </w:r>
    </w:p>
    <w:p w14:paraId="523D7601" w14:textId="55FB7E60" w:rsidR="00FB5133" w:rsidRDefault="007A1DC0" w:rsidP="00FB5133">
      <w:pPr>
        <w:pStyle w:val="ListParagraph"/>
        <w:numPr>
          <w:ilvl w:val="0"/>
          <w:numId w:val="3"/>
        </w:numPr>
        <w:spacing w:after="60"/>
        <w:rPr>
          <w:rFonts w:cstheme="minorHAnsi"/>
        </w:rPr>
      </w:pPr>
      <w:r w:rsidRPr="00FB5133">
        <w:rPr>
          <w:rFonts w:cstheme="minorHAnsi"/>
        </w:rPr>
        <w:t xml:space="preserve">terminate the </w:t>
      </w:r>
      <w:r w:rsidR="00716A50" w:rsidRPr="00FB5133">
        <w:rPr>
          <w:rFonts w:cstheme="minorHAnsi"/>
        </w:rPr>
        <w:t>S</w:t>
      </w:r>
      <w:r w:rsidRPr="00FB5133">
        <w:rPr>
          <w:rFonts w:cstheme="minorHAnsi"/>
        </w:rPr>
        <w:t xml:space="preserve">tallholder's participation in the </w:t>
      </w:r>
      <w:r w:rsidR="00716A50" w:rsidRPr="00FB5133">
        <w:rPr>
          <w:rFonts w:cstheme="minorHAnsi"/>
        </w:rPr>
        <w:t>E</w:t>
      </w:r>
      <w:r w:rsidRPr="00FB5133">
        <w:rPr>
          <w:rFonts w:cstheme="minorHAnsi"/>
        </w:rPr>
        <w:t>vent</w:t>
      </w:r>
      <w:r w:rsidR="00FB5133">
        <w:rPr>
          <w:rFonts w:cstheme="minorHAnsi"/>
        </w:rPr>
        <w:t xml:space="preserve"> </w:t>
      </w:r>
      <w:proofErr w:type="gramStart"/>
      <w:r w:rsidR="00FB5133">
        <w:rPr>
          <w:rFonts w:cstheme="minorHAnsi"/>
        </w:rPr>
        <w:t>forthwith;</w:t>
      </w:r>
      <w:proofErr w:type="gramEnd"/>
    </w:p>
    <w:p w14:paraId="32013E3C" w14:textId="323F97D2" w:rsidR="00FB5133" w:rsidRDefault="007A1DC0" w:rsidP="00FB5133">
      <w:pPr>
        <w:pStyle w:val="ListParagraph"/>
        <w:numPr>
          <w:ilvl w:val="0"/>
          <w:numId w:val="3"/>
        </w:numPr>
        <w:spacing w:after="60"/>
        <w:rPr>
          <w:rFonts w:cstheme="minorHAnsi"/>
        </w:rPr>
      </w:pPr>
      <w:r w:rsidRPr="00FB5133">
        <w:rPr>
          <w:rFonts w:cstheme="minorHAnsi"/>
        </w:rPr>
        <w:t xml:space="preserve">require the </w:t>
      </w:r>
      <w:r w:rsidR="00716A50" w:rsidRPr="00FB5133">
        <w:rPr>
          <w:rFonts w:cstheme="minorHAnsi"/>
        </w:rPr>
        <w:t>S</w:t>
      </w:r>
      <w:r w:rsidRPr="00FB5133">
        <w:rPr>
          <w:rFonts w:cstheme="minorHAnsi"/>
        </w:rPr>
        <w:t xml:space="preserve">tallholder to leave the </w:t>
      </w:r>
      <w:r w:rsidR="00716A50" w:rsidRPr="00FB5133">
        <w:rPr>
          <w:rFonts w:cstheme="minorHAnsi"/>
        </w:rPr>
        <w:t>E</w:t>
      </w:r>
      <w:r w:rsidRPr="00FB5133">
        <w:rPr>
          <w:rFonts w:cstheme="minorHAnsi"/>
        </w:rPr>
        <w:t>vent immediately</w:t>
      </w:r>
      <w:r w:rsidR="00FB5133">
        <w:rPr>
          <w:rFonts w:cstheme="minorHAnsi"/>
        </w:rPr>
        <w:t>;</w:t>
      </w:r>
      <w:r w:rsidR="00A31FD5">
        <w:rPr>
          <w:rFonts w:cstheme="minorHAnsi"/>
        </w:rPr>
        <w:t xml:space="preserve"> </w:t>
      </w:r>
      <w:r w:rsidR="004A6665">
        <w:rPr>
          <w:rFonts w:cstheme="minorHAnsi"/>
        </w:rPr>
        <w:t>and</w:t>
      </w:r>
    </w:p>
    <w:p w14:paraId="298E4253" w14:textId="2DAAA2BB" w:rsidR="00FB5133" w:rsidRDefault="007A1DC0" w:rsidP="00FB5133">
      <w:pPr>
        <w:pStyle w:val="ListParagraph"/>
        <w:numPr>
          <w:ilvl w:val="0"/>
          <w:numId w:val="3"/>
        </w:numPr>
        <w:spacing w:after="60"/>
        <w:rPr>
          <w:rFonts w:cstheme="minorHAnsi"/>
        </w:rPr>
      </w:pPr>
      <w:r w:rsidRPr="00FB5133">
        <w:rPr>
          <w:rFonts w:cstheme="minorHAnsi"/>
        </w:rPr>
        <w:t xml:space="preserve">require the </w:t>
      </w:r>
      <w:r w:rsidR="00716A50" w:rsidRPr="00FB5133">
        <w:rPr>
          <w:rFonts w:cstheme="minorHAnsi"/>
        </w:rPr>
        <w:t>S</w:t>
      </w:r>
      <w:r w:rsidRPr="00FB5133">
        <w:rPr>
          <w:rFonts w:cstheme="minorHAnsi"/>
        </w:rPr>
        <w:t xml:space="preserve">tallholder to remove its </w:t>
      </w:r>
      <w:r w:rsidR="004A6665">
        <w:rPr>
          <w:rFonts w:cstheme="minorHAnsi"/>
        </w:rPr>
        <w:t xml:space="preserve">equipment, </w:t>
      </w:r>
      <w:r w:rsidRPr="00FB5133">
        <w:rPr>
          <w:rFonts w:cstheme="minorHAnsi"/>
        </w:rPr>
        <w:t>products and services immediately.</w:t>
      </w:r>
    </w:p>
    <w:p w14:paraId="3A282CE0" w14:textId="4BFAFEE2" w:rsidR="007A1DC0" w:rsidRPr="00FB5133" w:rsidRDefault="007A1DC0" w:rsidP="00FB5133">
      <w:pPr>
        <w:spacing w:after="60"/>
        <w:ind w:left="720"/>
        <w:rPr>
          <w:rFonts w:cstheme="minorHAnsi"/>
        </w:rPr>
      </w:pPr>
      <w:r w:rsidRPr="00FB5133">
        <w:rPr>
          <w:rFonts w:cstheme="minorHAnsi"/>
        </w:rPr>
        <w:t>2.10.</w:t>
      </w:r>
      <w:r w:rsidR="00FB5133">
        <w:rPr>
          <w:rFonts w:cstheme="minorHAnsi"/>
        </w:rPr>
        <w:t>2</w:t>
      </w:r>
      <w:r w:rsidRPr="00FB5133">
        <w:rPr>
          <w:rFonts w:cstheme="minorHAnsi"/>
        </w:rPr>
        <w:t xml:space="preserve">. The </w:t>
      </w:r>
      <w:r w:rsidR="00716A50" w:rsidRPr="00FB5133">
        <w:rPr>
          <w:rFonts w:cstheme="minorHAnsi"/>
        </w:rPr>
        <w:t>S</w:t>
      </w:r>
      <w:r w:rsidRPr="00FB5133">
        <w:rPr>
          <w:rFonts w:cstheme="minorHAnsi"/>
        </w:rPr>
        <w:t xml:space="preserve">tallholder agrees that the City will be entitled to remove the </w:t>
      </w:r>
      <w:r w:rsidR="00716A50" w:rsidRPr="00FB5133">
        <w:rPr>
          <w:rFonts w:cstheme="minorHAnsi"/>
        </w:rPr>
        <w:t>S</w:t>
      </w:r>
      <w:r w:rsidRPr="00FB5133">
        <w:rPr>
          <w:rFonts w:cstheme="minorHAnsi"/>
        </w:rPr>
        <w:t xml:space="preserve">tallholder’s products from the allocated site upon termination, at the </w:t>
      </w:r>
      <w:r w:rsidR="00716A50" w:rsidRPr="00FB5133">
        <w:rPr>
          <w:rFonts w:cstheme="minorHAnsi"/>
        </w:rPr>
        <w:t>S</w:t>
      </w:r>
      <w:r w:rsidRPr="00FB5133">
        <w:rPr>
          <w:rFonts w:cstheme="minorHAnsi"/>
        </w:rPr>
        <w:t xml:space="preserve">tallholder’s expense, if the </w:t>
      </w:r>
      <w:r w:rsidR="00716A50" w:rsidRPr="00FB5133">
        <w:rPr>
          <w:rFonts w:cstheme="minorHAnsi"/>
        </w:rPr>
        <w:t>S</w:t>
      </w:r>
      <w:r w:rsidRPr="00FB5133">
        <w:rPr>
          <w:rFonts w:cstheme="minorHAnsi"/>
        </w:rPr>
        <w:t>tallholder does not remove such products when required by the City.</w:t>
      </w:r>
      <w:r w:rsidRPr="00FB5133">
        <w:rPr>
          <w:rFonts w:cstheme="minorHAnsi"/>
        </w:rPr>
        <w:br/>
        <w:t>2.10.</w:t>
      </w:r>
      <w:r w:rsidR="00A31FD5">
        <w:rPr>
          <w:rFonts w:cstheme="minorHAnsi"/>
        </w:rPr>
        <w:t>3</w:t>
      </w:r>
      <w:r w:rsidRPr="00FB5133">
        <w:rPr>
          <w:rFonts w:cstheme="minorHAnsi"/>
        </w:rPr>
        <w:t xml:space="preserve">. Where a </w:t>
      </w:r>
      <w:r w:rsidR="00716A50" w:rsidRPr="00FB5133">
        <w:rPr>
          <w:rFonts w:cstheme="minorHAnsi"/>
        </w:rPr>
        <w:t>S</w:t>
      </w:r>
      <w:r w:rsidRPr="00FB5133">
        <w:rPr>
          <w:rFonts w:cstheme="minorHAnsi"/>
        </w:rPr>
        <w:t xml:space="preserve">tallholder is in breach of any clause which has obligations in relation to safety or standards of behaviour, the City is entitled to terminate the </w:t>
      </w:r>
      <w:r w:rsidR="00716A50" w:rsidRPr="00FB5133">
        <w:rPr>
          <w:rFonts w:cstheme="minorHAnsi"/>
        </w:rPr>
        <w:t>S</w:t>
      </w:r>
      <w:r w:rsidRPr="00FB5133">
        <w:rPr>
          <w:rFonts w:cstheme="minorHAnsi"/>
        </w:rPr>
        <w:t xml:space="preserve">tallholder’s participation in the </w:t>
      </w:r>
      <w:r w:rsidR="00CD7E16" w:rsidRPr="00FB5133">
        <w:rPr>
          <w:rFonts w:cstheme="minorHAnsi"/>
        </w:rPr>
        <w:t>E</w:t>
      </w:r>
      <w:r w:rsidRPr="00FB5133">
        <w:rPr>
          <w:rFonts w:cstheme="minorHAnsi"/>
        </w:rPr>
        <w:t xml:space="preserve">vent upon evidence of a breach (whether subsequently proven or not). The </w:t>
      </w:r>
      <w:r w:rsidR="00716A50" w:rsidRPr="00FB5133">
        <w:rPr>
          <w:rFonts w:cstheme="minorHAnsi"/>
        </w:rPr>
        <w:t>S</w:t>
      </w:r>
      <w:r w:rsidRPr="00FB5133">
        <w:rPr>
          <w:rFonts w:cstheme="minorHAnsi"/>
        </w:rPr>
        <w:t xml:space="preserve">tallholder must leave the site immediately and shall remove their equipment as soon as possible. The City shall be entitled to remove the </w:t>
      </w:r>
      <w:r w:rsidR="00716A50" w:rsidRPr="00FB5133">
        <w:rPr>
          <w:rFonts w:cstheme="minorHAnsi"/>
        </w:rPr>
        <w:t>S</w:t>
      </w:r>
      <w:r w:rsidRPr="00FB5133">
        <w:rPr>
          <w:rFonts w:cstheme="minorHAnsi"/>
        </w:rPr>
        <w:t xml:space="preserve">tallholder’s equipment if the </w:t>
      </w:r>
      <w:r w:rsidR="00716A50" w:rsidRPr="00FB5133">
        <w:rPr>
          <w:rFonts w:cstheme="minorHAnsi"/>
        </w:rPr>
        <w:t>S</w:t>
      </w:r>
      <w:r w:rsidRPr="00FB5133">
        <w:rPr>
          <w:rFonts w:cstheme="minorHAnsi"/>
        </w:rPr>
        <w:t xml:space="preserve">tallholder fails to do so at the </w:t>
      </w:r>
      <w:r w:rsidR="00716A50" w:rsidRPr="00FB5133">
        <w:rPr>
          <w:rFonts w:cstheme="minorHAnsi"/>
        </w:rPr>
        <w:t>S</w:t>
      </w:r>
      <w:r w:rsidRPr="00FB5133">
        <w:rPr>
          <w:rFonts w:cstheme="minorHAnsi"/>
        </w:rPr>
        <w:t xml:space="preserve">tallholder’s expense. </w:t>
      </w:r>
    </w:p>
    <w:p w14:paraId="324E67D1" w14:textId="77777777"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termination</w:t>
      </w:r>
    </w:p>
    <w:p w14:paraId="04F1799F" w14:textId="77777777" w:rsidR="006B266A" w:rsidRPr="006B266A" w:rsidRDefault="006B266A" w:rsidP="7999B6D3">
      <w:pPr>
        <w:pStyle w:val="Subtitle"/>
      </w:pPr>
    </w:p>
    <w:p w14:paraId="3ED3812F" w14:textId="77777777" w:rsidR="007A1DC0" w:rsidRDefault="007A1DC0" w:rsidP="00C67F2F">
      <w:pPr>
        <w:pStyle w:val="Heading3"/>
      </w:pPr>
      <w:bookmarkStart w:id="46" w:name="_Toc48073941"/>
      <w:bookmarkStart w:id="47" w:name="_Toc45803346"/>
      <w:bookmarkStart w:id="48" w:name="_Toc229496397"/>
      <w:r>
        <w:t>2.11. Warranty</w:t>
      </w:r>
      <w:bookmarkEnd w:id="46"/>
      <w:bookmarkEnd w:id="47"/>
      <w:bookmarkEnd w:id="48"/>
      <w:r>
        <w:t xml:space="preserve"> </w:t>
      </w:r>
    </w:p>
    <w:p w14:paraId="530FB94C" w14:textId="64B29D61" w:rsidR="007A1DC0" w:rsidRDefault="007A1DC0">
      <w:pPr>
        <w:spacing w:after="60"/>
        <w:ind w:left="720"/>
      </w:pPr>
      <w:r w:rsidRPr="7999B6D3">
        <w:t xml:space="preserve">2.11.1. The </w:t>
      </w:r>
      <w:r w:rsidR="00716A50">
        <w:t>S</w:t>
      </w:r>
      <w:r w:rsidRPr="7999B6D3">
        <w:t xml:space="preserve">tallholder warrants that in respect of all goods and materials available for sale and sold by the </w:t>
      </w:r>
      <w:r w:rsidR="00716A50">
        <w:t>S</w:t>
      </w:r>
      <w:r w:rsidRPr="7999B6D3">
        <w:t xml:space="preserve">tallholder at the </w:t>
      </w:r>
      <w:r w:rsidR="00716A50">
        <w:t>E</w:t>
      </w:r>
      <w:r w:rsidRPr="7999B6D3">
        <w:t xml:space="preserve">vent, that the </w:t>
      </w:r>
      <w:r w:rsidR="00716A50">
        <w:t>S</w:t>
      </w:r>
      <w:r w:rsidRPr="7999B6D3">
        <w:t xml:space="preserve">tallholder has title to all such items and has full and unrestricted rights to sell such items at the </w:t>
      </w:r>
      <w:r w:rsidR="00716A50">
        <w:t>E</w:t>
      </w:r>
      <w:r w:rsidRPr="7999B6D3">
        <w:t>vent.</w:t>
      </w:r>
    </w:p>
    <w:p w14:paraId="1D446E8E" w14:textId="77777777"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warranty</w:t>
      </w:r>
    </w:p>
    <w:p w14:paraId="6551FE2C" w14:textId="77777777" w:rsidR="006B266A" w:rsidRPr="006B266A" w:rsidRDefault="006B266A" w:rsidP="7999B6D3">
      <w:pPr>
        <w:pStyle w:val="Subtitle"/>
      </w:pPr>
    </w:p>
    <w:p w14:paraId="1590CDDB" w14:textId="77777777" w:rsidR="007A1DC0" w:rsidRDefault="007A1DC0" w:rsidP="00C67F2F">
      <w:pPr>
        <w:pStyle w:val="Heading3"/>
      </w:pPr>
      <w:bookmarkStart w:id="49" w:name="_Toc48073942"/>
      <w:bookmarkStart w:id="50" w:name="_Toc45803347"/>
      <w:bookmarkStart w:id="51" w:name="_Toc229496398"/>
      <w:r>
        <w:t>2.12. Severability</w:t>
      </w:r>
      <w:bookmarkEnd w:id="49"/>
      <w:bookmarkEnd w:id="50"/>
      <w:bookmarkEnd w:id="51"/>
      <w:r>
        <w:t xml:space="preserve"> </w:t>
      </w:r>
    </w:p>
    <w:p w14:paraId="6F36054D" w14:textId="334C863A" w:rsidR="007A1DC0" w:rsidRDefault="007A1DC0" w:rsidP="002B35E4">
      <w:pPr>
        <w:spacing w:after="60"/>
        <w:ind w:left="720"/>
        <w:rPr>
          <w:rFonts w:cstheme="minorHAnsi"/>
        </w:rPr>
      </w:pPr>
      <w:r>
        <w:rPr>
          <w:rFonts w:cstheme="minorHAnsi"/>
        </w:rPr>
        <w:t xml:space="preserve">2.12.1. The </w:t>
      </w:r>
      <w:r w:rsidR="00716A50">
        <w:rPr>
          <w:rFonts w:cstheme="minorHAnsi"/>
        </w:rPr>
        <w:t>S</w:t>
      </w:r>
      <w:r>
        <w:rPr>
          <w:rFonts w:cstheme="minorHAnsi"/>
        </w:rPr>
        <w:t xml:space="preserve">tallholder accepts that if any of these terms and conditions for any reason becomes invalid or unenforceable, the remainder continue to be valid and </w:t>
      </w:r>
      <w:proofErr w:type="gramStart"/>
      <w:r>
        <w:rPr>
          <w:rFonts w:cstheme="minorHAnsi"/>
        </w:rPr>
        <w:t>enforceable</w:t>
      </w:r>
      <w:proofErr w:type="gramEnd"/>
      <w:r>
        <w:rPr>
          <w:rFonts w:cstheme="minorHAnsi"/>
        </w:rPr>
        <w:t xml:space="preserve"> and the invalid or unenforceable terms and conditions are capable of being severed without affecting the remainder.</w:t>
      </w:r>
    </w:p>
    <w:p w14:paraId="06764467" w14:textId="77777777"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severability</w:t>
      </w:r>
    </w:p>
    <w:p w14:paraId="022AC66A" w14:textId="77777777" w:rsidR="006B266A" w:rsidRPr="006B266A" w:rsidRDefault="006B266A" w:rsidP="7999B6D3">
      <w:pPr>
        <w:pStyle w:val="Subtitle"/>
      </w:pPr>
    </w:p>
    <w:p w14:paraId="3E0A7D51" w14:textId="77777777" w:rsidR="007A1C50" w:rsidRPr="00C37E94" w:rsidRDefault="007A1DC0" w:rsidP="00C67F2F">
      <w:pPr>
        <w:pStyle w:val="Heading2"/>
      </w:pPr>
      <w:bookmarkStart w:id="52" w:name="_Toc48073943"/>
      <w:bookmarkStart w:id="53" w:name="_Toc229496399"/>
      <w:bookmarkStart w:id="54" w:name="_Toc45803348"/>
      <w:r w:rsidRPr="00C37E94">
        <w:t>3. EVENT TERMS AND CONDITIONS</w:t>
      </w:r>
      <w:bookmarkEnd w:id="52"/>
      <w:bookmarkEnd w:id="53"/>
    </w:p>
    <w:p w14:paraId="337657BB" w14:textId="77777777" w:rsidR="007A1DC0" w:rsidRPr="00C37E94" w:rsidRDefault="007A1DC0" w:rsidP="00C67F2F">
      <w:pPr>
        <w:pStyle w:val="Heading3"/>
        <w:rPr>
          <w:rStyle w:val="Heading3Char"/>
        </w:rPr>
      </w:pPr>
      <w:bookmarkStart w:id="55" w:name="_Toc48073944"/>
      <w:bookmarkStart w:id="56" w:name="_Toc229496400"/>
      <w:r w:rsidRPr="00C37E94">
        <w:rPr>
          <w:rStyle w:val="Heading3Char"/>
        </w:rPr>
        <w:t>3.1. Equipment</w:t>
      </w:r>
      <w:bookmarkEnd w:id="54"/>
      <w:bookmarkEnd w:id="55"/>
      <w:bookmarkEnd w:id="56"/>
      <w:r w:rsidRPr="00C37E94">
        <w:rPr>
          <w:rStyle w:val="Heading3Char"/>
        </w:rPr>
        <w:t xml:space="preserve"> </w:t>
      </w:r>
    </w:p>
    <w:p w14:paraId="5E108077" w14:textId="19C63FCE" w:rsidR="007A1DC0" w:rsidRDefault="007A1DC0" w:rsidP="002B35E4">
      <w:pPr>
        <w:spacing w:after="60"/>
        <w:ind w:left="720"/>
        <w:rPr>
          <w:rFonts w:asciiTheme="minorHAnsi" w:hAnsiTheme="minorHAnsi" w:cstheme="minorHAnsi"/>
        </w:rPr>
      </w:pPr>
      <w:r>
        <w:rPr>
          <w:rFonts w:cstheme="minorHAnsi"/>
        </w:rPr>
        <w:t xml:space="preserve">3.1.1. All stall equipment must remain within the confines of the stall site. For the safety of others, public access ways must </w:t>
      </w:r>
      <w:proofErr w:type="gramStart"/>
      <w:r>
        <w:rPr>
          <w:rFonts w:cstheme="minorHAnsi"/>
        </w:rPr>
        <w:t>remain clear at all times</w:t>
      </w:r>
      <w:proofErr w:type="gramEnd"/>
      <w:r>
        <w:rPr>
          <w:rFonts w:cstheme="minorHAnsi"/>
        </w:rPr>
        <w:t>.</w:t>
      </w:r>
      <w:r>
        <w:rPr>
          <w:rFonts w:cstheme="minorHAnsi"/>
        </w:rPr>
        <w:br/>
        <w:t xml:space="preserve">3.1.2. Stallholders supplying their own stall equipment must ensure the equipment is erected securely, maintained and appropriately </w:t>
      </w:r>
      <w:proofErr w:type="gramStart"/>
      <w:r>
        <w:rPr>
          <w:rFonts w:cstheme="minorHAnsi"/>
        </w:rPr>
        <w:t>weighed down at all times</w:t>
      </w:r>
      <w:proofErr w:type="gramEnd"/>
      <w:r>
        <w:rPr>
          <w:rFonts w:cstheme="minorHAnsi"/>
        </w:rPr>
        <w:t>, so as not to endanger any person or thing.</w:t>
      </w:r>
      <w:r>
        <w:rPr>
          <w:rFonts w:cstheme="minorHAnsi"/>
        </w:rPr>
        <w:br/>
        <w:t xml:space="preserve">3.1.3. All equipment must be fit for purpose and regularly maintained. The City makes no warranty, to the extent permissible by law, in relation to the condition of any stall equipment, if provided to a </w:t>
      </w:r>
      <w:r w:rsidR="00716A50">
        <w:rPr>
          <w:rFonts w:cstheme="minorHAnsi"/>
        </w:rPr>
        <w:t>S</w:t>
      </w:r>
      <w:r>
        <w:rPr>
          <w:rFonts w:cstheme="minorHAnsi"/>
        </w:rPr>
        <w:t>tallholder, and will not be responsible for any loss or damage caused by any malfunction of the stall equipment and/or power.</w:t>
      </w:r>
    </w:p>
    <w:p w14:paraId="100A9007" w14:textId="77777777"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understand the terms and conditions relating to equipment</w:t>
      </w:r>
    </w:p>
    <w:p w14:paraId="004420E2" w14:textId="77777777" w:rsidR="006B266A" w:rsidRDefault="006B266A" w:rsidP="7999B6D3">
      <w:pPr>
        <w:pStyle w:val="Subtitle"/>
      </w:pPr>
    </w:p>
    <w:p w14:paraId="66EC9EA7" w14:textId="77777777" w:rsidR="00D411CD" w:rsidRDefault="00D411CD" w:rsidP="00D411CD"/>
    <w:p w14:paraId="7E760282" w14:textId="77777777" w:rsidR="00D411CD" w:rsidRDefault="00D411CD" w:rsidP="00D411CD">
      <w:pPr>
        <w:pStyle w:val="Subtitle"/>
      </w:pPr>
    </w:p>
    <w:p w14:paraId="312DC49F" w14:textId="77777777" w:rsidR="00D411CD" w:rsidRDefault="00D411CD" w:rsidP="00D411CD"/>
    <w:p w14:paraId="0A941075" w14:textId="77777777" w:rsidR="00D411CD" w:rsidRDefault="00D411CD" w:rsidP="00D411CD">
      <w:pPr>
        <w:pStyle w:val="Subtitle"/>
      </w:pPr>
    </w:p>
    <w:p w14:paraId="02C66DEA" w14:textId="77777777" w:rsidR="00D411CD" w:rsidRDefault="00D411CD" w:rsidP="00D411CD"/>
    <w:p w14:paraId="1476D176" w14:textId="77777777" w:rsidR="00D411CD" w:rsidRPr="00D411CD" w:rsidRDefault="00D411CD" w:rsidP="00D411CD">
      <w:pPr>
        <w:pStyle w:val="Subtitle"/>
      </w:pPr>
    </w:p>
    <w:p w14:paraId="7D46C415" w14:textId="6704C1DD" w:rsidR="004E46DC" w:rsidRDefault="007A1DC0" w:rsidP="00235409">
      <w:pPr>
        <w:pStyle w:val="Heading3"/>
      </w:pPr>
      <w:bookmarkStart w:id="57" w:name="_Toc229496401"/>
      <w:bookmarkStart w:id="58" w:name="_Toc48073945"/>
      <w:bookmarkStart w:id="59" w:name="_Toc45803349"/>
      <w:r w:rsidRPr="00530EC0">
        <w:t>3.2</w:t>
      </w:r>
      <w:r w:rsidRPr="00FC61E4">
        <w:t xml:space="preserve">. </w:t>
      </w:r>
      <w:r w:rsidR="00C67F2F" w:rsidRPr="00FC61E4">
        <w:t>Schedule of Fees</w:t>
      </w:r>
      <w:r w:rsidR="00FC61E4" w:rsidRPr="00FC61E4">
        <w:t xml:space="preserve"> &amp; Charges</w:t>
      </w:r>
      <w:r w:rsidR="00C67F2F" w:rsidRPr="00FC61E4">
        <w:t xml:space="preserve"> </w:t>
      </w:r>
      <w:r w:rsidR="00D7034E">
        <w:t>2025/2026</w:t>
      </w:r>
      <w:r w:rsidR="00AB6B21">
        <w:t xml:space="preserve"> - 2026</w:t>
      </w:r>
      <w:r w:rsidR="004E46DC">
        <w:t>/2027</w:t>
      </w:r>
      <w:bookmarkEnd w:id="57"/>
    </w:p>
    <w:p w14:paraId="3698AB7A" w14:textId="4B19EF08" w:rsidR="00C67F2F" w:rsidRPr="00235409" w:rsidRDefault="004E46DC" w:rsidP="00235409">
      <w:pPr>
        <w:pStyle w:val="Heading3"/>
        <w:rPr>
          <w:color w:val="FF0000"/>
        </w:rPr>
      </w:pPr>
      <w:bookmarkStart w:id="60" w:name="_Toc229496402"/>
      <w:r w:rsidRPr="004E46DC">
        <w:rPr>
          <w:noProof/>
        </w:rPr>
        <w:drawing>
          <wp:inline distT="0" distB="0" distL="0" distR="0" wp14:anchorId="3CF3D914" wp14:editId="71DB9F91">
            <wp:extent cx="6154009" cy="6849431"/>
            <wp:effectExtent l="0" t="0" r="0" b="8890"/>
            <wp:docPr id="137508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84421" name=""/>
                    <pic:cNvPicPr/>
                  </pic:nvPicPr>
                  <pic:blipFill>
                    <a:blip r:embed="rId16"/>
                    <a:stretch>
                      <a:fillRect/>
                    </a:stretch>
                  </pic:blipFill>
                  <pic:spPr>
                    <a:xfrm>
                      <a:off x="0" y="0"/>
                      <a:ext cx="6154009" cy="6849431"/>
                    </a:xfrm>
                    <a:prstGeom prst="rect">
                      <a:avLst/>
                    </a:prstGeom>
                  </pic:spPr>
                </pic:pic>
              </a:graphicData>
            </a:graphic>
          </wp:inline>
        </w:drawing>
      </w:r>
      <w:bookmarkEnd w:id="60"/>
      <w:r w:rsidR="00D7034E">
        <w:t xml:space="preserve"> </w:t>
      </w:r>
      <w:bookmarkEnd w:id="58"/>
      <w:bookmarkEnd w:id="59"/>
    </w:p>
    <w:p w14:paraId="5488AD38" w14:textId="77777777" w:rsidR="00C67F2F" w:rsidRPr="00C67F2F" w:rsidRDefault="00C67F2F" w:rsidP="00F51233">
      <w:pPr>
        <w:pStyle w:val="Subtitle"/>
      </w:pPr>
    </w:p>
    <w:p w14:paraId="12179DF1" w14:textId="77777777" w:rsidR="007A1DC0" w:rsidRDefault="007A1DC0" w:rsidP="00C67F2F">
      <w:pPr>
        <w:pStyle w:val="Heading3"/>
        <w:rPr>
          <w:rFonts w:asciiTheme="majorHAnsi" w:hAnsiTheme="majorHAnsi"/>
        </w:rPr>
      </w:pPr>
      <w:r>
        <w:t xml:space="preserve"> </w:t>
      </w:r>
    </w:p>
    <w:p w14:paraId="2F12D60F" w14:textId="29BE271E" w:rsidR="007A1DC0" w:rsidRDefault="00287A9C" w:rsidP="007A1DC0">
      <w:pPr>
        <w:spacing w:after="60"/>
      </w:pPr>
      <w:r w:rsidRPr="7999B6D3">
        <w:rPr>
          <w:b/>
        </w:rPr>
        <w:t xml:space="preserve"> </w:t>
      </w:r>
      <w:r w:rsidR="00530EC0" w:rsidRPr="7999B6D3">
        <w:rPr>
          <w:rFonts w:ascii="Wingdings 2" w:eastAsia="Wingdings 2" w:hAnsi="Wingdings 2"/>
          <w:b/>
        </w:rPr>
        <w:sym w:font="Wingdings 2" w:char="F0A3"/>
      </w:r>
      <w:r w:rsidR="00530EC0" w:rsidRPr="7999B6D3">
        <w:rPr>
          <w:b/>
        </w:rPr>
        <w:t xml:space="preserve"> </w:t>
      </w:r>
      <w:r w:rsidR="007A1DC0" w:rsidRPr="7999B6D3">
        <w:t xml:space="preserve">I acknowledge that I have read and understood the terms and conditions relating to </w:t>
      </w:r>
      <w:r w:rsidR="00FC61E4">
        <w:rPr>
          <w:rFonts w:cstheme="minorHAnsi"/>
        </w:rPr>
        <w:t xml:space="preserve">the City’s Schedule of </w:t>
      </w:r>
      <w:r w:rsidR="00FC61E4">
        <w:t>F</w:t>
      </w:r>
      <w:r w:rsidR="00FC61E4" w:rsidRPr="7999B6D3">
        <w:t xml:space="preserve">ees and </w:t>
      </w:r>
      <w:r w:rsidR="00FC61E4">
        <w:t>C</w:t>
      </w:r>
      <w:r w:rsidR="00FC61E4" w:rsidRPr="7999B6D3">
        <w:t>harges</w:t>
      </w:r>
    </w:p>
    <w:p w14:paraId="49B3E703" w14:textId="77777777" w:rsidR="00FA230F" w:rsidRPr="00FA230F" w:rsidRDefault="00FA230F" w:rsidP="00FA230F">
      <w:pPr>
        <w:pStyle w:val="Subtitle"/>
      </w:pPr>
    </w:p>
    <w:p w14:paraId="303DFB2B" w14:textId="77777777" w:rsidR="007A1DC0" w:rsidRPr="000E64E6" w:rsidRDefault="007A1DC0" w:rsidP="00C67F2F">
      <w:pPr>
        <w:pStyle w:val="Heading3"/>
      </w:pPr>
      <w:bookmarkStart w:id="61" w:name="_Toc48073946"/>
      <w:bookmarkStart w:id="62" w:name="_Toc45803350"/>
      <w:bookmarkStart w:id="63" w:name="_Toc229496403"/>
      <w:r w:rsidRPr="000E64E6">
        <w:t>3.3. Operation During Event</w:t>
      </w:r>
      <w:bookmarkEnd w:id="61"/>
      <w:bookmarkEnd w:id="62"/>
      <w:bookmarkEnd w:id="63"/>
    </w:p>
    <w:p w14:paraId="54D95AFE" w14:textId="1CD838B5" w:rsidR="007A1DC0" w:rsidRDefault="007A1DC0" w:rsidP="002B35E4">
      <w:pPr>
        <w:spacing w:after="60"/>
        <w:ind w:left="720"/>
      </w:pPr>
      <w:r w:rsidRPr="7999B6D3">
        <w:t xml:space="preserve">3.3.1. Stallholders must be ready to operate, with all vehicles removed from the foreshore, no later than </w:t>
      </w:r>
      <w:r w:rsidR="00D76D81">
        <w:t>4.30</w:t>
      </w:r>
      <w:r w:rsidR="00F56C83" w:rsidRPr="7999B6D3">
        <w:t>p</w:t>
      </w:r>
      <w:r w:rsidRPr="7999B6D3">
        <w:t>m</w:t>
      </w:r>
      <w:r w:rsidR="00F56C83" w:rsidRPr="7999B6D3">
        <w:t xml:space="preserve"> </w:t>
      </w:r>
      <w:r w:rsidRPr="7999B6D3">
        <w:t xml:space="preserve">prior to commencement of the </w:t>
      </w:r>
      <w:r w:rsidR="00716A50">
        <w:t>E</w:t>
      </w:r>
      <w:r w:rsidRPr="7999B6D3">
        <w:t>vent.</w:t>
      </w:r>
      <w:r>
        <w:br/>
      </w:r>
      <w:r w:rsidRPr="7999B6D3">
        <w:t xml:space="preserve">3.3.2. Stallholder stalls must be operational between the hours of </w:t>
      </w:r>
      <w:r w:rsidR="009C2473">
        <w:t>5.00pm</w:t>
      </w:r>
      <w:r w:rsidRPr="7999B6D3">
        <w:t xml:space="preserve"> to 8.</w:t>
      </w:r>
      <w:r w:rsidR="0089475C">
        <w:t>0</w:t>
      </w:r>
      <w:r w:rsidRPr="7999B6D3">
        <w:t xml:space="preserve">0pm (unless otherwise instructed by the </w:t>
      </w:r>
      <w:proofErr w:type="gramStart"/>
      <w:r w:rsidRPr="7999B6D3">
        <w:t>City</w:t>
      </w:r>
      <w:proofErr w:type="gramEnd"/>
      <w:r w:rsidRPr="7999B6D3">
        <w:t>).</w:t>
      </w:r>
      <w:r>
        <w:br/>
      </w:r>
      <w:r w:rsidRPr="7999B6D3">
        <w:t xml:space="preserve">3.3.4. Stallholders must have staff in attendance at their stall for the duration of the </w:t>
      </w:r>
      <w:r w:rsidR="001866CB">
        <w:t>E</w:t>
      </w:r>
      <w:r w:rsidRPr="7999B6D3">
        <w:t>vent.</w:t>
      </w:r>
    </w:p>
    <w:p w14:paraId="3184945C" w14:textId="536E0137" w:rsidR="00287A9C" w:rsidRDefault="007A1DC0">
      <w:pPr>
        <w:spacing w:after="60"/>
        <w:ind w:left="720"/>
      </w:pPr>
      <w:r w:rsidRPr="7999B6D3">
        <w:t xml:space="preserve">3.3.5. Stallholders are responsible for, and must ensure, the safety of their employees and representatives </w:t>
      </w:r>
      <w:proofErr w:type="gramStart"/>
      <w:r w:rsidRPr="7999B6D3">
        <w:t>at all times</w:t>
      </w:r>
      <w:proofErr w:type="gramEnd"/>
      <w:r w:rsidRPr="7999B6D3">
        <w:t xml:space="preserve"> and will ensure duties are undertaken in a safe manner.</w:t>
      </w:r>
      <w:r>
        <w:br/>
      </w:r>
      <w:r w:rsidRPr="7999B6D3">
        <w:t xml:space="preserve">3.3.6. Stallholders must ensure there is suitable access for people with disabilities. This includes ensuring bench heights are at an appropriate level for people in wheelchairs and that the area is free of boxes and other material allowing easy access. (Please refer to the </w:t>
      </w:r>
      <w:r w:rsidR="00867525" w:rsidRPr="000E64E6">
        <w:t xml:space="preserve">City’s Guidelines for </w:t>
      </w:r>
      <w:hyperlink r:id="rId17">
        <w:r w:rsidR="00867525" w:rsidRPr="7999B6D3">
          <w:rPr>
            <w:rStyle w:val="Hyperlink"/>
          </w:rPr>
          <w:t>Creating Accessible Events</w:t>
        </w:r>
      </w:hyperlink>
      <w:r w:rsidRPr="7999B6D3">
        <w:t>)</w:t>
      </w:r>
      <w:r>
        <w:br/>
      </w:r>
      <w:r w:rsidRPr="7999B6D3">
        <w:t xml:space="preserve">3.3.7. </w:t>
      </w:r>
      <w:r w:rsidR="00F56C83" w:rsidRPr="7999B6D3">
        <w:t>Single use plastic, e.g. p</w:t>
      </w:r>
      <w:r w:rsidRPr="7999B6D3">
        <w:t>lastic bags, plastic straws and balloons</w:t>
      </w:r>
      <w:r w:rsidR="00F56C83" w:rsidRPr="7999B6D3">
        <w:t>,</w:t>
      </w:r>
      <w:r w:rsidRPr="7999B6D3">
        <w:t xml:space="preserve"> are not </w:t>
      </w:r>
      <w:r w:rsidR="00867525" w:rsidRPr="7999B6D3">
        <w:t>permitted to</w:t>
      </w:r>
      <w:r w:rsidR="00287A9C" w:rsidRPr="7999B6D3">
        <w:t xml:space="preserve"> be used at the </w:t>
      </w:r>
      <w:r w:rsidR="001866CB">
        <w:t>E</w:t>
      </w:r>
      <w:r w:rsidR="00287A9C" w:rsidRPr="7999B6D3">
        <w:t xml:space="preserve">vent. If your stall requires the use of any of these items, please contact the </w:t>
      </w:r>
      <w:proofErr w:type="gramStart"/>
      <w:r w:rsidR="00287A9C" w:rsidRPr="7999B6D3">
        <w:t>City</w:t>
      </w:r>
      <w:proofErr w:type="gramEnd"/>
      <w:r w:rsidR="00287A9C" w:rsidRPr="7999B6D3">
        <w:t xml:space="preserve"> to discuss alternative options.</w:t>
      </w:r>
    </w:p>
    <w:p w14:paraId="463C538E" w14:textId="2B96DB62" w:rsidR="007A1DC0" w:rsidRDefault="007A1DC0" w:rsidP="002B35E4">
      <w:pPr>
        <w:spacing w:after="60"/>
        <w:ind w:left="720"/>
        <w:rPr>
          <w:rFonts w:cstheme="minorHAnsi"/>
        </w:rPr>
      </w:pPr>
      <w:r>
        <w:rPr>
          <w:rFonts w:cstheme="minorHAnsi"/>
        </w:rPr>
        <w:t>3.3.8. No public address system, amplified music or sound is to be used without the written approval of the City.</w:t>
      </w:r>
      <w:r>
        <w:rPr>
          <w:rFonts w:cstheme="minorHAnsi"/>
        </w:rPr>
        <w:br/>
        <w:t>3.3.9. Stallholders must not promote products, personalities or services which conflict with the City’s sponsorship or commercial arrangements without prior written approval from the City.</w:t>
      </w:r>
      <w:r>
        <w:rPr>
          <w:rFonts w:cstheme="minorHAnsi"/>
        </w:rPr>
        <w:br/>
        <w:t>3.3.10. Access passes to road closures DOES NOT permit parking within the road closures. Please ensure vehicles are parked outside the road closure area. Vehicles that remain within the road closure area will be infringed and/or towed away at the vehicle owner’s cost.</w:t>
      </w:r>
      <w:r>
        <w:rPr>
          <w:rFonts w:cstheme="minorHAnsi"/>
        </w:rPr>
        <w:br/>
        <w:t xml:space="preserve">3.3.11. After each day, </w:t>
      </w:r>
      <w:r w:rsidR="00716A50">
        <w:rPr>
          <w:rFonts w:cstheme="minorHAnsi"/>
        </w:rPr>
        <w:t>S</w:t>
      </w:r>
      <w:r>
        <w:rPr>
          <w:rFonts w:cstheme="minorHAnsi"/>
        </w:rPr>
        <w:t xml:space="preserve">tallholders must not drive vehicles into the </w:t>
      </w:r>
      <w:r w:rsidR="001866CB">
        <w:rPr>
          <w:rFonts w:cstheme="minorHAnsi"/>
        </w:rPr>
        <w:t>E</w:t>
      </w:r>
      <w:r>
        <w:rPr>
          <w:rFonts w:cstheme="minorHAnsi"/>
        </w:rPr>
        <w:t xml:space="preserve">vent footprint until permission has been given by the </w:t>
      </w:r>
      <w:proofErr w:type="gramStart"/>
      <w:r>
        <w:rPr>
          <w:rFonts w:cstheme="minorHAnsi"/>
        </w:rPr>
        <w:t>City</w:t>
      </w:r>
      <w:proofErr w:type="gramEnd"/>
      <w:r>
        <w:rPr>
          <w:rFonts w:cstheme="minorHAnsi"/>
        </w:rPr>
        <w:t xml:space="preserve">. This is to ensure safety of </w:t>
      </w:r>
      <w:r w:rsidR="001866CB">
        <w:rPr>
          <w:rFonts w:cstheme="minorHAnsi"/>
        </w:rPr>
        <w:t>E</w:t>
      </w:r>
      <w:r>
        <w:rPr>
          <w:rFonts w:cstheme="minorHAnsi"/>
        </w:rPr>
        <w:t>vent patrons.</w:t>
      </w:r>
      <w:r>
        <w:rPr>
          <w:rFonts w:cstheme="minorHAnsi"/>
        </w:rPr>
        <w:br/>
        <w:t>3.3.12. Vehicle access to the foreshore will be granted at the following times:</w:t>
      </w:r>
    </w:p>
    <w:p w14:paraId="66FC6F29" w14:textId="125A2831" w:rsidR="00204916" w:rsidRDefault="00204916" w:rsidP="00204916">
      <w:pPr>
        <w:pStyle w:val="Subtitle"/>
        <w:ind w:left="1440"/>
      </w:pPr>
      <w:r>
        <w:t>Fridays 2pm – 4.30pm for bump in</w:t>
      </w:r>
    </w:p>
    <w:p w14:paraId="3A50434A" w14:textId="6CF92CF6" w:rsidR="00204916" w:rsidRPr="00204916" w:rsidRDefault="00204916" w:rsidP="00D3066C">
      <w:r>
        <w:tab/>
      </w:r>
      <w:r>
        <w:tab/>
        <w:t xml:space="preserve">Fridays </w:t>
      </w:r>
      <w:r w:rsidR="0073552A">
        <w:t xml:space="preserve">8pm – 9.30pm for bump out once deemed safe by the </w:t>
      </w:r>
      <w:proofErr w:type="gramStart"/>
      <w:r w:rsidR="0073552A">
        <w:t>City</w:t>
      </w:r>
      <w:proofErr w:type="gramEnd"/>
      <w:r w:rsidR="0073552A">
        <w:t xml:space="preserve"> </w:t>
      </w:r>
    </w:p>
    <w:p w14:paraId="23244E3D" w14:textId="556B1BD0"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 xml:space="preserve">I acknowledge that I have read and understood the terms and conditions relating to operation during the </w:t>
      </w:r>
      <w:r w:rsidR="001866CB">
        <w:t>E</w:t>
      </w:r>
      <w:r w:rsidR="007A1DC0" w:rsidRPr="7999B6D3">
        <w:t>vent</w:t>
      </w:r>
    </w:p>
    <w:p w14:paraId="42DA3295" w14:textId="77777777" w:rsidR="006B266A" w:rsidRPr="006B266A" w:rsidRDefault="006B266A" w:rsidP="7999B6D3">
      <w:pPr>
        <w:pStyle w:val="Subtitle"/>
      </w:pPr>
    </w:p>
    <w:p w14:paraId="0027AC21" w14:textId="77777777" w:rsidR="006B266A" w:rsidRPr="006B266A" w:rsidRDefault="006B266A" w:rsidP="7999B6D3">
      <w:pPr>
        <w:pStyle w:val="Subtitle"/>
      </w:pPr>
    </w:p>
    <w:p w14:paraId="0D0328BC" w14:textId="649BE9D7" w:rsidR="007A1DC0" w:rsidRPr="000E64E6" w:rsidRDefault="007A1DC0" w:rsidP="00C67F2F">
      <w:pPr>
        <w:pStyle w:val="Heading3"/>
      </w:pPr>
      <w:bookmarkStart w:id="64" w:name="_Toc48073948"/>
      <w:bookmarkStart w:id="65" w:name="_Toc45803352"/>
      <w:bookmarkStart w:id="66" w:name="_Toc229496404"/>
      <w:r w:rsidRPr="000E64E6">
        <w:t xml:space="preserve">3.5. </w:t>
      </w:r>
      <w:r w:rsidR="00A157C2">
        <w:t>Generator</w:t>
      </w:r>
      <w:r w:rsidR="00A157C2" w:rsidRPr="000E64E6">
        <w:t xml:space="preserve"> </w:t>
      </w:r>
      <w:r w:rsidRPr="000E64E6">
        <w:t>Requirements</w:t>
      </w:r>
      <w:bookmarkEnd w:id="64"/>
      <w:bookmarkEnd w:id="65"/>
      <w:bookmarkEnd w:id="66"/>
    </w:p>
    <w:p w14:paraId="181CB1FB" w14:textId="4A7A58ED" w:rsidR="00C74BB7" w:rsidRPr="00D3066C" w:rsidRDefault="007A1DC0" w:rsidP="00D3066C">
      <w:pPr>
        <w:spacing w:after="60"/>
        <w:ind w:left="720"/>
      </w:pPr>
      <w:r>
        <w:rPr>
          <w:rFonts w:cstheme="minorHAnsi"/>
        </w:rPr>
        <w:t xml:space="preserve">3.5.1. </w:t>
      </w:r>
      <w:r w:rsidR="000F5737" w:rsidRPr="00D3066C">
        <w:t>There are</w:t>
      </w:r>
      <w:r w:rsidR="000F5737" w:rsidRPr="00610633">
        <w:t> </w:t>
      </w:r>
      <w:r w:rsidR="000F5737" w:rsidRPr="00D3066C">
        <w:t>No Powered Sites available</w:t>
      </w:r>
      <w:r w:rsidR="000F5737" w:rsidRPr="00610633">
        <w:t>.</w:t>
      </w:r>
      <w:r w:rsidR="000F5737" w:rsidRPr="00610633">
        <w:br/>
      </w:r>
      <w:r w:rsidR="000F5737" w:rsidRPr="00D3066C">
        <w:t>Generators are strictly not permitted without approval in writing from the</w:t>
      </w:r>
      <w:r w:rsidR="00832452">
        <w:t xml:space="preserve"> City. </w:t>
      </w:r>
    </w:p>
    <w:p w14:paraId="4D3E775C" w14:textId="11FA6FA0" w:rsidR="007A1DC0" w:rsidRDefault="00610633" w:rsidP="002B35E4">
      <w:pPr>
        <w:spacing w:after="60"/>
        <w:ind w:left="720"/>
        <w:rPr>
          <w:rFonts w:cstheme="minorHAnsi"/>
        </w:rPr>
      </w:pPr>
      <w:r>
        <w:rPr>
          <w:rFonts w:cstheme="minorHAnsi"/>
        </w:rPr>
        <w:t xml:space="preserve">3.5.2. </w:t>
      </w:r>
      <w:r w:rsidR="007A1DC0">
        <w:rPr>
          <w:rFonts w:cstheme="minorHAnsi"/>
        </w:rPr>
        <w:t xml:space="preserve">Stallholders are responsible for ensuring all power cords and equipment used are appropriately tagged by a qualified electrician (with not less than 6 months validity) in accordance with the </w:t>
      </w:r>
      <w:r w:rsidR="007A1DC0" w:rsidRPr="00F21BDB">
        <w:rPr>
          <w:rFonts w:cstheme="minorHAnsi"/>
          <w:i/>
          <w:iCs/>
        </w:rPr>
        <w:t>Electricity (Licensing) Regulations 1991</w:t>
      </w:r>
      <w:r w:rsidR="007A1DC0">
        <w:rPr>
          <w:rFonts w:cstheme="minorHAnsi"/>
        </w:rPr>
        <w:t>.</w:t>
      </w:r>
    </w:p>
    <w:p w14:paraId="7488C9BF" w14:textId="4ED27F32" w:rsidR="007A1DC0" w:rsidRDefault="007A1DC0" w:rsidP="00FD0F08">
      <w:pPr>
        <w:spacing w:after="60"/>
        <w:ind w:left="720"/>
        <w:rPr>
          <w:rFonts w:cstheme="minorHAnsi"/>
        </w:rPr>
      </w:pPr>
    </w:p>
    <w:p w14:paraId="3EB0A68A" w14:textId="77777777" w:rsidR="007A1DC0" w:rsidRDefault="00287A9C" w:rsidP="006B266A">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power requirements</w:t>
      </w:r>
    </w:p>
    <w:p w14:paraId="19F1C33E" w14:textId="77777777" w:rsidR="006B266A" w:rsidRPr="006B266A" w:rsidRDefault="006B266A" w:rsidP="7999B6D3">
      <w:pPr>
        <w:pStyle w:val="Subtitle"/>
      </w:pPr>
    </w:p>
    <w:p w14:paraId="6ADBE375" w14:textId="77777777" w:rsidR="007A1DC0" w:rsidRDefault="007A1DC0" w:rsidP="00C67F2F">
      <w:pPr>
        <w:pStyle w:val="Heading3"/>
      </w:pPr>
      <w:bookmarkStart w:id="67" w:name="_Toc48073949"/>
      <w:bookmarkStart w:id="68" w:name="_Toc45803353"/>
      <w:bookmarkStart w:id="69" w:name="_Toc229496405"/>
      <w:r>
        <w:t>3.6. Waste Management</w:t>
      </w:r>
      <w:bookmarkEnd w:id="67"/>
      <w:bookmarkEnd w:id="68"/>
      <w:bookmarkEnd w:id="69"/>
    </w:p>
    <w:p w14:paraId="10B1F9B7" w14:textId="48CF0278" w:rsidR="007A1DC0" w:rsidRDefault="007A1DC0" w:rsidP="002B35E4">
      <w:pPr>
        <w:spacing w:after="60"/>
        <w:ind w:left="720"/>
        <w:rPr>
          <w:highlight w:val="yellow"/>
        </w:rPr>
      </w:pPr>
      <w:r w:rsidRPr="7999B6D3">
        <w:t xml:space="preserve">3.6.1. Stallholders must remove all goods remaining in the stall following the completion of the </w:t>
      </w:r>
      <w:r w:rsidR="00813E12">
        <w:t>E</w:t>
      </w:r>
      <w:r w:rsidRPr="7999B6D3">
        <w:t xml:space="preserve">vent, however, driving vehicles onto the </w:t>
      </w:r>
      <w:r w:rsidR="00813E12">
        <w:t>E</w:t>
      </w:r>
      <w:r w:rsidRPr="7999B6D3">
        <w:t xml:space="preserve">vent footprint is subject to pedestrian traffic. Delays may occur and clearance will only be permitted by the </w:t>
      </w:r>
      <w:proofErr w:type="gramStart"/>
      <w:r w:rsidRPr="7999B6D3">
        <w:t>City</w:t>
      </w:r>
      <w:proofErr w:type="gramEnd"/>
      <w:r w:rsidRPr="7999B6D3">
        <w:t xml:space="preserve"> once the risk is minimised.</w:t>
      </w:r>
      <w:r>
        <w:br/>
      </w:r>
      <w:r w:rsidRPr="7999B6D3">
        <w:t xml:space="preserve">3.6.2. Stallholders must ensure stall sites are left in a clean and tidy condition and all </w:t>
      </w:r>
      <w:r w:rsidR="00813E12">
        <w:t>S</w:t>
      </w:r>
      <w:r w:rsidRPr="7999B6D3">
        <w:t xml:space="preserve">tallholders agree to co-operate </w:t>
      </w:r>
      <w:proofErr w:type="gramStart"/>
      <w:r w:rsidRPr="7999B6D3">
        <w:t>in an effort to</w:t>
      </w:r>
      <w:proofErr w:type="gramEnd"/>
      <w:r w:rsidRPr="7999B6D3">
        <w:t xml:space="preserve"> keep the stalls and surrounding areas in a clean and tidy condition for the duration of the </w:t>
      </w:r>
      <w:r w:rsidR="00813E12">
        <w:t>E</w:t>
      </w:r>
      <w:r w:rsidRPr="7999B6D3">
        <w:t>vent.</w:t>
      </w:r>
      <w:r>
        <w:br/>
      </w:r>
      <w:r w:rsidRPr="7999B6D3">
        <w:t xml:space="preserve">3.6.3. All cardboard boxes and packaging must be removed by the </w:t>
      </w:r>
      <w:r w:rsidR="00813E12">
        <w:t>S</w:t>
      </w:r>
      <w:r w:rsidRPr="7999B6D3">
        <w:t xml:space="preserve">tallholder. Boxes and/or packaging left on site will incur a fee for removal as per listed </w:t>
      </w:r>
      <w:r w:rsidR="00FC61E4">
        <w:rPr>
          <w:rFonts w:cstheme="minorHAnsi"/>
        </w:rPr>
        <w:t xml:space="preserve">City’s Schedule of </w:t>
      </w:r>
      <w:r w:rsidR="00FC61E4">
        <w:t>F</w:t>
      </w:r>
      <w:r w:rsidR="00FC61E4" w:rsidRPr="7999B6D3">
        <w:t xml:space="preserve">ees and </w:t>
      </w:r>
      <w:r w:rsidR="00FC61E4">
        <w:t>C</w:t>
      </w:r>
      <w:r w:rsidR="00FC61E4" w:rsidRPr="7999B6D3">
        <w:t>harges</w:t>
      </w:r>
      <w:r w:rsidRPr="7999B6D3">
        <w:t>.</w:t>
      </w:r>
      <w:r>
        <w:br/>
      </w:r>
      <w:r w:rsidRPr="7999B6D3">
        <w:t xml:space="preserve">3.6.4. Stallholders will be charged as per listed </w:t>
      </w:r>
      <w:r w:rsidR="00FC61E4">
        <w:rPr>
          <w:rFonts w:cstheme="minorHAnsi"/>
        </w:rPr>
        <w:t xml:space="preserve">City’s Schedule of </w:t>
      </w:r>
      <w:r w:rsidR="00FC61E4">
        <w:t>F</w:t>
      </w:r>
      <w:r w:rsidR="00FC61E4" w:rsidRPr="7999B6D3">
        <w:t xml:space="preserve">ees and </w:t>
      </w:r>
      <w:r w:rsidR="00FC61E4">
        <w:t>C</w:t>
      </w:r>
      <w:r w:rsidR="00FC61E4" w:rsidRPr="7999B6D3">
        <w:t>harges</w:t>
      </w:r>
      <w:r w:rsidR="00B363D4">
        <w:t xml:space="preserve"> </w:t>
      </w:r>
      <w:r w:rsidRPr="7999B6D3">
        <w:t>should clean-up and/or waste removal be required.</w:t>
      </w:r>
      <w:r>
        <w:br/>
      </w:r>
      <w:r w:rsidRPr="7999B6D3">
        <w:t>3.6</w:t>
      </w:r>
      <w:r w:rsidR="006E32FE" w:rsidRPr="7999B6D3">
        <w:t xml:space="preserve">.5 Stallholders must comply with WA Department of Water and Environmental Regulation, </w:t>
      </w:r>
      <w:hyperlink r:id="rId18" w:history="1">
        <w:r w:rsidR="006E32FE" w:rsidRPr="7999B6D3">
          <w:rPr>
            <w:rStyle w:val="Hyperlink"/>
          </w:rPr>
          <w:t>WA Plan for Plastics</w:t>
        </w:r>
      </w:hyperlink>
      <w:r w:rsidR="006E32FE" w:rsidRPr="7999B6D3">
        <w:t>.</w:t>
      </w:r>
      <w:r w:rsidR="00941B9C">
        <w:t xml:space="preserve">  </w:t>
      </w:r>
      <w:r w:rsidR="00941B9C">
        <w:rPr>
          <w:rStyle w:val="Hyperlink"/>
        </w:rPr>
        <w:t xml:space="preserve">   </w:t>
      </w:r>
      <w:hyperlink r:id="rId19" w:history="1">
        <w:r w:rsidR="00941B9C" w:rsidRPr="006756F8">
          <w:rPr>
            <w:rStyle w:val="Hyperlink"/>
          </w:rPr>
          <w:t>WA Plastics Ban Stage 2</w:t>
        </w:r>
      </w:hyperlink>
    </w:p>
    <w:p w14:paraId="16C59ED9" w14:textId="77777777" w:rsidR="007A1DC0" w:rsidRDefault="00287A9C" w:rsidP="7999B6D3">
      <w:pPr>
        <w:spacing w:before="240" w:after="60"/>
      </w:pPr>
      <w:r w:rsidRPr="7999B6D3">
        <w:rPr>
          <w:rFonts w:ascii="Wingdings 2" w:eastAsia="Wingdings 2" w:hAnsi="Wingdings 2"/>
          <w:b/>
        </w:rPr>
        <w:sym w:font="Wingdings 2" w:char="F0A3"/>
      </w:r>
      <w:r w:rsidRPr="7999B6D3">
        <w:rPr>
          <w:b/>
        </w:rPr>
        <w:t xml:space="preserve"> </w:t>
      </w:r>
      <w:r w:rsidR="007A1DC0" w:rsidRPr="7999B6D3">
        <w:t>I acknowledge that I have read and understood the terms and conditions relating to waste management</w:t>
      </w:r>
      <w:bookmarkStart w:id="70" w:name="_Toc45803354"/>
    </w:p>
    <w:bookmarkEnd w:id="70"/>
    <w:p w14:paraId="2D66E762" w14:textId="37A80B56" w:rsidR="007A1DC0" w:rsidRPr="005A3E43" w:rsidRDefault="007A1DC0" w:rsidP="007A1DC0">
      <w:pPr>
        <w:spacing w:after="60"/>
        <w:rPr>
          <w:rFonts w:cs="Arial"/>
        </w:rPr>
      </w:pPr>
      <w:r w:rsidRPr="005A3E43">
        <w:rPr>
          <w:rFonts w:cs="Arial"/>
        </w:rPr>
        <w:t xml:space="preserve">As an authorised representative of the company/business applying for a </w:t>
      </w:r>
      <w:r w:rsidR="00764AA2" w:rsidRPr="005A3E43">
        <w:rPr>
          <w:rFonts w:cs="Arial"/>
        </w:rPr>
        <w:t>market stall</w:t>
      </w:r>
      <w:r w:rsidRPr="005A3E43">
        <w:rPr>
          <w:rFonts w:cs="Arial"/>
        </w:rPr>
        <w:t xml:space="preserve"> site as part </w:t>
      </w:r>
      <w:proofErr w:type="spellStart"/>
      <w:r w:rsidRPr="005A3E43">
        <w:rPr>
          <w:rFonts w:cs="Arial"/>
        </w:rPr>
        <w:t>of</w:t>
      </w:r>
      <w:r w:rsidR="00781182">
        <w:rPr>
          <w:rFonts w:cs="Arial"/>
        </w:rPr>
        <w:t>the</w:t>
      </w:r>
      <w:proofErr w:type="spellEnd"/>
      <w:r w:rsidR="00781182">
        <w:rPr>
          <w:rFonts w:cs="Arial"/>
        </w:rPr>
        <w:t xml:space="preserve"> Event</w:t>
      </w:r>
      <w:r w:rsidRPr="005A3E43">
        <w:rPr>
          <w:rFonts w:cs="Arial"/>
        </w:rPr>
        <w:t xml:space="preserve">, I agree that the above-mentioned company/business will abide by </w:t>
      </w:r>
      <w:proofErr w:type="gramStart"/>
      <w:r w:rsidRPr="005A3E43">
        <w:rPr>
          <w:rFonts w:cs="Arial"/>
        </w:rPr>
        <w:t>all of</w:t>
      </w:r>
      <w:proofErr w:type="gramEnd"/>
      <w:r w:rsidRPr="005A3E43">
        <w:rPr>
          <w:rFonts w:cs="Arial"/>
        </w:rPr>
        <w:t xml:space="preserve"> the terms and conditions for a food vendor as set out in the online application and these terms and conditions.</w:t>
      </w:r>
    </w:p>
    <w:p w14:paraId="5FC7689A" w14:textId="07B2B0B7" w:rsidR="007A1DC0" w:rsidRPr="005A3E43" w:rsidRDefault="00287A9C" w:rsidP="7999B6D3">
      <w:pPr>
        <w:spacing w:before="240" w:after="60"/>
        <w:rPr>
          <w:rFonts w:cs="Arial"/>
          <w:b/>
        </w:rPr>
      </w:pPr>
      <w:r w:rsidRPr="00F21BDB">
        <w:rPr>
          <w:rFonts w:eastAsia="Wingdings 2" w:cs="Arial"/>
          <w:b/>
        </w:rPr>
        <w:sym w:font="Wingdings 2" w:char="F0A3"/>
      </w:r>
      <w:r w:rsidRPr="005A3E43">
        <w:rPr>
          <w:rFonts w:cs="Arial"/>
          <w:b/>
        </w:rPr>
        <w:t xml:space="preserve"> </w:t>
      </w:r>
      <w:r w:rsidR="007A1DC0" w:rsidRPr="005A3E43">
        <w:rPr>
          <w:rFonts w:cs="Arial"/>
          <w:b/>
        </w:rPr>
        <w:t xml:space="preserve">I have read and understood the market </w:t>
      </w:r>
      <w:r w:rsidR="00C41B0E" w:rsidRPr="005A3E43">
        <w:rPr>
          <w:rFonts w:cs="Arial"/>
          <w:b/>
        </w:rPr>
        <w:t xml:space="preserve">and </w:t>
      </w:r>
      <w:r w:rsidR="006E0663" w:rsidRPr="005A3E43">
        <w:rPr>
          <w:rFonts w:cs="Arial"/>
          <w:b/>
        </w:rPr>
        <w:t xml:space="preserve">interactive experience </w:t>
      </w:r>
      <w:r w:rsidR="007A1DC0" w:rsidRPr="005A3E43">
        <w:rPr>
          <w:rFonts w:cs="Arial"/>
          <w:b/>
        </w:rPr>
        <w:t>application terms and condition</w:t>
      </w:r>
      <w:r w:rsidR="00C41B0E" w:rsidRPr="005A3E43">
        <w:rPr>
          <w:rFonts w:cs="Arial"/>
          <w:b/>
        </w:rPr>
        <w:t>s</w:t>
      </w:r>
      <w:r w:rsidR="007A1DC0" w:rsidRPr="005A3E43">
        <w:rPr>
          <w:rFonts w:cs="Arial"/>
          <w:b/>
        </w:rPr>
        <w:t>, plus the following:</w:t>
      </w:r>
    </w:p>
    <w:p w14:paraId="050C2EB3" w14:textId="0B3CF5F1" w:rsidR="00035A65" w:rsidRPr="005A3E43" w:rsidRDefault="00305BDA" w:rsidP="002B35E4">
      <w:pPr>
        <w:spacing w:after="60"/>
        <w:rPr>
          <w:rStyle w:val="Hyperlink"/>
          <w:rFonts w:cs="Arial"/>
        </w:rPr>
      </w:pPr>
      <w:r w:rsidRPr="005A3E43">
        <w:rPr>
          <w:rStyle w:val="Hyperlink"/>
          <w:rFonts w:cs="Arial"/>
        </w:rPr>
        <w:t xml:space="preserve">   </w:t>
      </w:r>
      <w:hyperlink r:id="rId20" w:history="1">
        <w:r w:rsidR="006756F8" w:rsidRPr="005A3E43">
          <w:rPr>
            <w:rStyle w:val="Hyperlink"/>
            <w:rFonts w:cs="Arial"/>
          </w:rPr>
          <w:t>WA Plastics Ban Stage 2</w:t>
        </w:r>
      </w:hyperlink>
      <w:r w:rsidR="001B4603" w:rsidRPr="005A3E43">
        <w:rPr>
          <w:rStyle w:val="Hyperlink"/>
          <w:rFonts w:cs="Arial"/>
        </w:rPr>
        <w:t xml:space="preserve"> </w:t>
      </w:r>
    </w:p>
    <w:p w14:paraId="50400BDF" w14:textId="3CB3CCC8" w:rsidR="005F7C47" w:rsidRDefault="00867525" w:rsidP="002B35E4">
      <w:pPr>
        <w:spacing w:after="60"/>
      </w:pPr>
      <w:r w:rsidRPr="005A3E43">
        <w:rPr>
          <w:rFonts w:cs="Arial"/>
        </w:rPr>
        <w:t xml:space="preserve">City's Guidelines for </w:t>
      </w:r>
      <w:hyperlink r:id="rId21" w:history="1">
        <w:r w:rsidRPr="005A3E43">
          <w:rPr>
            <w:rStyle w:val="Hyperlink"/>
            <w:rFonts w:cs="Arial"/>
          </w:rPr>
          <w:t>Creating Accessible Events</w:t>
        </w:r>
      </w:hyperlink>
    </w:p>
    <w:p w14:paraId="2C2311FE" w14:textId="77777777" w:rsidR="00A63D8C" w:rsidRDefault="00A63D8C" w:rsidP="00A63D8C">
      <w:pPr>
        <w:pStyle w:val="Subtitle"/>
      </w:pPr>
    </w:p>
    <w:p w14:paraId="5ECB05B0" w14:textId="77777777" w:rsidR="00A63D8C" w:rsidRDefault="00A63D8C" w:rsidP="00A63D8C"/>
    <w:p w14:paraId="48FF5B38" w14:textId="77777777" w:rsidR="00A63D8C" w:rsidRDefault="00A63D8C" w:rsidP="00A63D8C">
      <w:pPr>
        <w:pStyle w:val="Subtitle"/>
      </w:pPr>
    </w:p>
    <w:p w14:paraId="5C9D372F" w14:textId="77777777" w:rsidR="00427691" w:rsidRDefault="00427691">
      <w:pPr>
        <w:rPr>
          <w:b/>
          <w:bCs/>
        </w:rPr>
      </w:pPr>
      <w:r>
        <w:rPr>
          <w:b/>
          <w:bCs/>
        </w:rPr>
        <w:br w:type="page"/>
      </w:r>
    </w:p>
    <w:p w14:paraId="5A00042F" w14:textId="18C23232" w:rsidR="00D24C59" w:rsidRPr="00D24C59" w:rsidRDefault="00D24C59" w:rsidP="00D24C59">
      <w:r w:rsidRPr="00D24C59">
        <w:rPr>
          <w:b/>
          <w:bCs/>
        </w:rPr>
        <w:t>Signing page</w:t>
      </w:r>
    </w:p>
    <w:p w14:paraId="4DAD5278" w14:textId="6D0C72DD" w:rsidR="00D24C59" w:rsidRDefault="00D24C59" w:rsidP="00D24C59">
      <w:r w:rsidRPr="00D24C59">
        <w:rPr>
          <w:b/>
          <w:bCs/>
        </w:rPr>
        <w:t xml:space="preserve">EXECUTED </w:t>
      </w:r>
      <w:r w:rsidRPr="00D24C59">
        <w:t xml:space="preserve">by the Parties as a Deed </w:t>
      </w:r>
      <w:proofErr w:type="gramStart"/>
      <w:r w:rsidRPr="00D24C59">
        <w:t>on</w:t>
      </w:r>
      <w:proofErr w:type="gramEnd"/>
      <w:r w:rsidRPr="00D24C59">
        <w:t xml:space="preserve"> 202</w:t>
      </w:r>
      <w:r w:rsidR="00427691">
        <w:t>6</w:t>
      </w:r>
    </w:p>
    <w:p w14:paraId="50B14619" w14:textId="77777777" w:rsidR="00427691" w:rsidRPr="00D3066C" w:rsidRDefault="00427691" w:rsidP="00D3066C">
      <w:pPr>
        <w:pStyle w:val="Subtitle"/>
      </w:pPr>
    </w:p>
    <w:tbl>
      <w:tblPr>
        <w:tblW w:w="9210" w:type="dxa"/>
        <w:tblCellMar>
          <w:left w:w="0" w:type="dxa"/>
          <w:right w:w="0" w:type="dxa"/>
        </w:tblCellMar>
        <w:tblLook w:val="04A0" w:firstRow="1" w:lastRow="0" w:firstColumn="1" w:lastColumn="0" w:noHBand="0" w:noVBand="1"/>
      </w:tblPr>
      <w:tblGrid>
        <w:gridCol w:w="9210"/>
      </w:tblGrid>
      <w:tr w:rsidR="00D24C59" w:rsidRPr="00D24C59" w14:paraId="2A828C01" w14:textId="77777777">
        <w:trPr>
          <w:trHeight w:val="1140"/>
        </w:trPr>
        <w:tc>
          <w:tcPr>
            <w:tcW w:w="9214" w:type="dxa"/>
            <w:tcMar>
              <w:top w:w="0" w:type="dxa"/>
              <w:left w:w="108" w:type="dxa"/>
              <w:bottom w:w="0" w:type="dxa"/>
              <w:right w:w="108" w:type="dxa"/>
            </w:tcMar>
            <w:hideMark/>
          </w:tcPr>
          <w:p w14:paraId="0D41A5CE" w14:textId="77777777" w:rsidR="00D24C59" w:rsidRPr="00D24C59" w:rsidRDefault="00D24C59" w:rsidP="00D24C59">
            <w:r w:rsidRPr="00D24C59">
              <w:t xml:space="preserve">Signed by the </w:t>
            </w:r>
            <w:r w:rsidRPr="00D24C59">
              <w:rPr>
                <w:b/>
                <w:bCs/>
              </w:rPr>
              <w:t>CITY OF MANDURAH (ABN 43 188 356 365)</w:t>
            </w:r>
            <w:r w:rsidRPr="00D24C59">
              <w:t xml:space="preserve"> by an authorised person under s 9.49A of the </w:t>
            </w:r>
            <w:r w:rsidRPr="00D24C59">
              <w:rPr>
                <w:i/>
                <w:iCs/>
              </w:rPr>
              <w:t>Local Government Act 1995</w:t>
            </w:r>
            <w:r w:rsidRPr="00D24C59">
              <w:t xml:space="preserve">: </w:t>
            </w:r>
          </w:p>
        </w:tc>
      </w:tr>
    </w:tbl>
    <w:p w14:paraId="2F117CEA" w14:textId="28A7EBC4" w:rsidR="003517EE" w:rsidRPr="00D24C59" w:rsidRDefault="00D24C59" w:rsidP="003517EE">
      <w:r w:rsidRPr="00D24C59">
        <w:t>Coordinator Festival &amp; Events        Dale Christy</w:t>
      </w:r>
      <w:r w:rsidR="003517EE">
        <w:t xml:space="preserve">                     </w:t>
      </w:r>
      <w:r w:rsidRPr="00D24C59">
        <w:t xml:space="preserve"> _______________________      _____________</w:t>
      </w:r>
      <w:r w:rsidR="003517EE">
        <w:t xml:space="preserve">                      </w:t>
      </w:r>
      <w:r w:rsidR="003517EE" w:rsidRPr="00D24C59">
        <w:t xml:space="preserve">_______________________         </w:t>
      </w:r>
    </w:p>
    <w:p w14:paraId="5A1F7CB2" w14:textId="6F8F71DB" w:rsidR="003517EE" w:rsidRPr="00D24C59" w:rsidRDefault="00D24C59" w:rsidP="003517EE">
      <w:pPr>
        <w:rPr>
          <w:u w:val="single"/>
        </w:rPr>
      </w:pPr>
      <w:r w:rsidRPr="00D24C59">
        <w:t> (</w:t>
      </w:r>
      <w:proofErr w:type="gramStart"/>
      <w:r w:rsidRPr="00D24C59">
        <w:t>Position)   </w:t>
      </w:r>
      <w:proofErr w:type="gramEnd"/>
      <w:r w:rsidRPr="00D24C59">
        <w:t>             </w:t>
      </w:r>
      <w:r w:rsidR="007A2BA0">
        <w:tab/>
      </w:r>
      <w:r w:rsidR="003517EE">
        <w:tab/>
      </w:r>
      <w:r w:rsidR="003517EE">
        <w:tab/>
      </w:r>
      <w:r w:rsidRPr="00D24C59">
        <w:t xml:space="preserve">(Print Full </w:t>
      </w:r>
      <w:proofErr w:type="gramStart"/>
      <w:r w:rsidRPr="00D24C59">
        <w:t>Name)</w:t>
      </w:r>
      <w:r w:rsidR="003517EE">
        <w:t xml:space="preserve">   </w:t>
      </w:r>
      <w:proofErr w:type="gramEnd"/>
      <w:r w:rsidR="003517EE">
        <w:t xml:space="preserve">                </w:t>
      </w:r>
      <w:proofErr w:type="gramStart"/>
      <w:r w:rsidR="003517EE">
        <w:t xml:space="preserve">   </w:t>
      </w:r>
      <w:r w:rsidR="003517EE" w:rsidRPr="00D24C59">
        <w:t>(</w:t>
      </w:r>
      <w:proofErr w:type="gramEnd"/>
      <w:r w:rsidR="003517EE" w:rsidRPr="00D24C59">
        <w:t>Signed)         </w:t>
      </w:r>
    </w:p>
    <w:p w14:paraId="1AD4A3C3" w14:textId="04FFA0D1" w:rsidR="00D24C59" w:rsidRPr="00D24C59" w:rsidRDefault="00D24C59" w:rsidP="00D24C59">
      <w:pPr>
        <w:rPr>
          <w:b/>
          <w:bCs/>
        </w:rPr>
      </w:pPr>
    </w:p>
    <w:p w14:paraId="03094FE2" w14:textId="77777777" w:rsidR="00427691" w:rsidRPr="00427691" w:rsidRDefault="00427691" w:rsidP="00427691">
      <w:pPr>
        <w:pStyle w:val="Subtitle"/>
      </w:pPr>
    </w:p>
    <w:p w14:paraId="47858BF5" w14:textId="77777777" w:rsidR="00427691" w:rsidRPr="00427691" w:rsidRDefault="00427691" w:rsidP="00427691"/>
    <w:p w14:paraId="5D9B011A" w14:textId="06297ABD" w:rsidR="00D24C59" w:rsidRPr="00D24C59" w:rsidRDefault="00D24C59" w:rsidP="00D24C59">
      <w:r w:rsidRPr="00D24C59">
        <w:t xml:space="preserve">Signed by a duly authorised </w:t>
      </w:r>
      <w:r w:rsidR="00F90649">
        <w:t>person on behalf of the Stallholder</w:t>
      </w:r>
      <w:r w:rsidRPr="00D24C59">
        <w:t>:</w:t>
      </w:r>
    </w:p>
    <w:p w14:paraId="1E863D2E" w14:textId="77777777" w:rsidR="00D24C59" w:rsidRPr="00D3066C" w:rsidRDefault="00D24C59" w:rsidP="00D24C59">
      <w:pPr>
        <w:rPr>
          <w:b/>
          <w:bCs/>
          <w:sz w:val="16"/>
          <w:szCs w:val="16"/>
        </w:rPr>
      </w:pPr>
    </w:p>
    <w:p w14:paraId="1EE5D56B" w14:textId="0AD39026" w:rsidR="00D24C59" w:rsidRPr="00D3066C" w:rsidRDefault="00D24C59" w:rsidP="00D24C59">
      <w:pPr>
        <w:rPr>
          <w:sz w:val="16"/>
          <w:szCs w:val="16"/>
        </w:rPr>
      </w:pPr>
      <w:r w:rsidRPr="00D3066C">
        <w:rPr>
          <w:sz w:val="16"/>
          <w:szCs w:val="16"/>
        </w:rPr>
        <w:t>_________________</w:t>
      </w:r>
      <w:r w:rsidR="00F90649">
        <w:rPr>
          <w:sz w:val="16"/>
          <w:szCs w:val="16"/>
        </w:rPr>
        <w:t>___</w:t>
      </w:r>
      <w:r w:rsidRPr="00D3066C">
        <w:rPr>
          <w:sz w:val="16"/>
          <w:szCs w:val="16"/>
        </w:rPr>
        <w:t xml:space="preserve">___                  ______________________                           _______________________         </w:t>
      </w:r>
    </w:p>
    <w:p w14:paraId="72393D30" w14:textId="509E2271" w:rsidR="00D24C59" w:rsidRPr="00D3066C" w:rsidRDefault="00D24C59" w:rsidP="00D24C59">
      <w:pPr>
        <w:rPr>
          <w:b/>
          <w:bCs/>
          <w:sz w:val="16"/>
          <w:szCs w:val="16"/>
        </w:rPr>
      </w:pPr>
      <w:r w:rsidRPr="00D3066C">
        <w:rPr>
          <w:sz w:val="20"/>
          <w:szCs w:val="20"/>
        </w:rPr>
        <w:t>(</w:t>
      </w:r>
      <w:proofErr w:type="gramStart"/>
      <w:r w:rsidRPr="00D3066C">
        <w:rPr>
          <w:sz w:val="20"/>
          <w:szCs w:val="20"/>
        </w:rPr>
        <w:t>Signed)   </w:t>
      </w:r>
      <w:proofErr w:type="gramEnd"/>
      <w:r w:rsidRPr="00D3066C">
        <w:rPr>
          <w:sz w:val="20"/>
          <w:szCs w:val="20"/>
        </w:rPr>
        <w:t>      </w:t>
      </w:r>
      <w:r w:rsidR="005804BC" w:rsidRPr="00D3066C">
        <w:rPr>
          <w:sz w:val="20"/>
          <w:szCs w:val="20"/>
        </w:rPr>
        <w:tab/>
      </w:r>
      <w:r w:rsidRPr="00D3066C">
        <w:rPr>
          <w:sz w:val="20"/>
          <w:szCs w:val="20"/>
        </w:rPr>
        <w:t>                  </w:t>
      </w:r>
      <w:proofErr w:type="gramStart"/>
      <w:r w:rsidR="00F90649" w:rsidRPr="00D3066C">
        <w:rPr>
          <w:sz w:val="20"/>
          <w:szCs w:val="20"/>
        </w:rPr>
        <w:tab/>
      </w:r>
      <w:r w:rsidRPr="00D3066C">
        <w:rPr>
          <w:sz w:val="20"/>
          <w:szCs w:val="20"/>
        </w:rPr>
        <w:t>  (Position)   </w:t>
      </w:r>
      <w:proofErr w:type="gramEnd"/>
      <w:r w:rsidRPr="00D3066C">
        <w:rPr>
          <w:sz w:val="20"/>
          <w:szCs w:val="20"/>
        </w:rPr>
        <w:t>       </w:t>
      </w:r>
      <w:r w:rsidR="005804BC" w:rsidRPr="00D3066C">
        <w:rPr>
          <w:sz w:val="20"/>
          <w:szCs w:val="20"/>
        </w:rPr>
        <w:tab/>
      </w:r>
      <w:r w:rsidRPr="00D3066C">
        <w:rPr>
          <w:sz w:val="20"/>
          <w:szCs w:val="20"/>
        </w:rPr>
        <w:t xml:space="preserve">                </w:t>
      </w:r>
      <w:r w:rsidR="00F90649" w:rsidRPr="00D3066C">
        <w:rPr>
          <w:sz w:val="20"/>
          <w:szCs w:val="20"/>
        </w:rPr>
        <w:tab/>
      </w:r>
      <w:r w:rsidRPr="00D3066C">
        <w:rPr>
          <w:sz w:val="20"/>
          <w:szCs w:val="20"/>
        </w:rPr>
        <w:t>(Print Full Name)</w:t>
      </w:r>
    </w:p>
    <w:p w14:paraId="04BFD035" w14:textId="77777777" w:rsidR="00D24C59" w:rsidRPr="00D24C59" w:rsidRDefault="00D24C59" w:rsidP="00D3066C"/>
    <w:sectPr w:rsidR="00D24C59" w:rsidRPr="00D24C59" w:rsidSect="003C6507">
      <w:headerReference w:type="even" r:id="rId22"/>
      <w:headerReference w:type="default" r:id="rId23"/>
      <w:headerReference w:type="first" r:id="rId24"/>
      <w:pgSz w:w="11906" w:h="16838"/>
      <w:pgMar w:top="2098" w:right="964" w:bottom="1644" w:left="964" w:header="68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Bree D'Sa" w:date="2025-05-21T13:15:00Z" w:initials="BD">
    <w:p w14:paraId="2B8C6C64" w14:textId="77777777" w:rsidR="00B96917" w:rsidRDefault="000B6F3B" w:rsidP="00B96917">
      <w:pPr>
        <w:pStyle w:val="CommentText"/>
      </w:pPr>
      <w:r>
        <w:rPr>
          <w:rStyle w:val="CommentReference"/>
        </w:rPr>
        <w:annotationRef/>
      </w:r>
      <w:r w:rsidR="00B96917">
        <w:t>Is this amount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8C6C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83E520" w16cex:dateUtc="2025-05-21T05:15:00Z">
    <w16cex:extLst>
      <w16:ext w16:uri="{CE6994B0-6A32-4C9F-8C6B-6E91EDA988CE}">
        <cr:reactions xmlns:cr="http://schemas.microsoft.com/office/comments/2020/reactions">
          <cr:reaction reactionType="1">
            <cr:reactionInfo dateUtc="2025-05-28T05:36:48Z">
              <cr:user userId="S::Louise.Boardman@mandurah.wa.gov.au::1e3c309f-ed73-475e-9da2-0f190084efef" userProvider="AD" userName="Louise Boardm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8C6C64" w16cid:durableId="5C83E5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09A7" w14:textId="77777777" w:rsidR="00CC49BF" w:rsidRDefault="00CC49BF" w:rsidP="0058237C">
      <w:pPr>
        <w:spacing w:after="0" w:line="240" w:lineRule="auto"/>
      </w:pPr>
      <w:r>
        <w:separator/>
      </w:r>
    </w:p>
  </w:endnote>
  <w:endnote w:type="continuationSeparator" w:id="0">
    <w:p w14:paraId="1288531C" w14:textId="77777777" w:rsidR="00CC49BF" w:rsidRDefault="00CC49BF" w:rsidP="0058237C">
      <w:pPr>
        <w:spacing w:after="0" w:line="240" w:lineRule="auto"/>
      </w:pPr>
      <w:r>
        <w:continuationSeparator/>
      </w:r>
    </w:p>
  </w:endnote>
  <w:endnote w:type="continuationNotice" w:id="1">
    <w:p w14:paraId="151225E3" w14:textId="77777777" w:rsidR="00CC49BF" w:rsidRDefault="00CC4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3B46" w14:textId="77777777" w:rsidR="00CC49BF" w:rsidRDefault="00CC49BF" w:rsidP="0058237C">
      <w:pPr>
        <w:spacing w:after="0" w:line="240" w:lineRule="auto"/>
      </w:pPr>
      <w:r>
        <w:separator/>
      </w:r>
    </w:p>
  </w:footnote>
  <w:footnote w:type="continuationSeparator" w:id="0">
    <w:p w14:paraId="2BA59F89" w14:textId="77777777" w:rsidR="00CC49BF" w:rsidRDefault="00CC49BF" w:rsidP="0058237C">
      <w:pPr>
        <w:spacing w:after="0" w:line="240" w:lineRule="auto"/>
      </w:pPr>
      <w:r>
        <w:continuationSeparator/>
      </w:r>
    </w:p>
  </w:footnote>
  <w:footnote w:type="continuationNotice" w:id="1">
    <w:p w14:paraId="130C74E7" w14:textId="77777777" w:rsidR="00CC49BF" w:rsidRDefault="00CC4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F783" w14:textId="77777777" w:rsidR="00784D58" w:rsidRDefault="00CC49BF">
    <w:pPr>
      <w:pStyle w:val="Header"/>
    </w:pPr>
    <w:r>
      <w:rPr>
        <w:noProof/>
        <w:lang w:eastAsia="en-AU"/>
      </w:rPr>
      <w:pict w14:anchorId="6E0E3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71829" o:spid="_x0000_s1026" type="#_x0000_t75" style="position:absolute;margin-left:0;margin-top:0;width:595.25pt;height:842pt;z-index:-251657728;mso-position-horizontal:center;mso-position-horizontal-relative:margin;mso-position-vertical:center;mso-position-vertical-relative:margin" o:allowincell="f">
          <v:imagedata r:id="rId1" o:title="Letterhead Templat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D557" w14:textId="77777777" w:rsidR="00784D58" w:rsidRDefault="00784D58">
    <w:pPr>
      <w:pStyle w:val="Header"/>
    </w:pPr>
    <w:r>
      <w:rPr>
        <w:noProof/>
        <w:lang w:eastAsia="en-AU"/>
      </w:rPr>
      <w:drawing>
        <wp:anchor distT="0" distB="0" distL="114300" distR="114300" simplePos="0" relativeHeight="251656704" behindDoc="1" locked="0" layoutInCell="1" allowOverlap="1" wp14:anchorId="31E73E22" wp14:editId="0F476A68">
          <wp:simplePos x="0" y="0"/>
          <wp:positionH relativeFrom="page">
            <wp:align>right</wp:align>
          </wp:positionH>
          <wp:positionV relativeFrom="paragraph">
            <wp:posOffset>-412750</wp:posOffset>
          </wp:positionV>
          <wp:extent cx="7553325" cy="1067883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88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6E6E" w14:textId="77777777" w:rsidR="00784D58" w:rsidRDefault="00784D58">
    <w:pPr>
      <w:pStyle w:val="Header"/>
    </w:pPr>
    <w:r>
      <w:rPr>
        <w:noProof/>
        <w:lang w:eastAsia="en-AU"/>
      </w:rPr>
      <w:drawing>
        <wp:anchor distT="0" distB="0" distL="114300" distR="114300" simplePos="0" relativeHeight="251657728" behindDoc="1" locked="0" layoutInCell="1" allowOverlap="1" wp14:anchorId="41C9D945" wp14:editId="77A0FC76">
          <wp:simplePos x="0" y="0"/>
          <wp:positionH relativeFrom="page">
            <wp:align>right</wp:align>
          </wp:positionH>
          <wp:positionV relativeFrom="paragraph">
            <wp:posOffset>-431800</wp:posOffset>
          </wp:positionV>
          <wp:extent cx="7543800" cy="10674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7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A8E"/>
    <w:multiLevelType w:val="hybridMultilevel"/>
    <w:tmpl w:val="913EA2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1618B"/>
    <w:multiLevelType w:val="multilevel"/>
    <w:tmpl w:val="96B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300AD"/>
    <w:multiLevelType w:val="hybridMultilevel"/>
    <w:tmpl w:val="52B2D40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3" w15:restartNumberingAfterBreak="0">
    <w:nsid w:val="0E98015C"/>
    <w:multiLevelType w:val="multilevel"/>
    <w:tmpl w:val="9E825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41620"/>
    <w:multiLevelType w:val="hybridMultilevel"/>
    <w:tmpl w:val="077A1390"/>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1C132DF3"/>
    <w:multiLevelType w:val="hybridMultilevel"/>
    <w:tmpl w:val="7916A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385A49"/>
    <w:multiLevelType w:val="multilevel"/>
    <w:tmpl w:val="D0EEC284"/>
    <w:lvl w:ilvl="0">
      <w:start w:val="1"/>
      <w:numFmt w:val="bullet"/>
      <w:lvlText w:val=""/>
      <w:lvlJc w:val="left"/>
      <w:pPr>
        <w:tabs>
          <w:tab w:val="num" w:pos="2508"/>
        </w:tabs>
        <w:ind w:left="2508" w:hanging="360"/>
      </w:pPr>
      <w:rPr>
        <w:rFonts w:ascii="Symbol" w:hAnsi="Symbol" w:hint="default"/>
        <w:sz w:val="20"/>
      </w:rPr>
    </w:lvl>
    <w:lvl w:ilvl="1" w:tentative="1">
      <w:start w:val="1"/>
      <w:numFmt w:val="bullet"/>
      <w:lvlText w:val="o"/>
      <w:lvlJc w:val="left"/>
      <w:pPr>
        <w:tabs>
          <w:tab w:val="num" w:pos="3228"/>
        </w:tabs>
        <w:ind w:left="3228" w:hanging="360"/>
      </w:pPr>
      <w:rPr>
        <w:rFonts w:ascii="Courier New" w:hAnsi="Courier New" w:hint="default"/>
        <w:sz w:val="20"/>
      </w:rPr>
    </w:lvl>
    <w:lvl w:ilvl="2" w:tentative="1">
      <w:start w:val="1"/>
      <w:numFmt w:val="bullet"/>
      <w:lvlText w:val=""/>
      <w:lvlJc w:val="left"/>
      <w:pPr>
        <w:tabs>
          <w:tab w:val="num" w:pos="3948"/>
        </w:tabs>
        <w:ind w:left="3948" w:hanging="360"/>
      </w:pPr>
      <w:rPr>
        <w:rFonts w:ascii="Wingdings" w:hAnsi="Wingdings" w:hint="default"/>
        <w:sz w:val="20"/>
      </w:rPr>
    </w:lvl>
    <w:lvl w:ilvl="3" w:tentative="1">
      <w:start w:val="1"/>
      <w:numFmt w:val="bullet"/>
      <w:lvlText w:val=""/>
      <w:lvlJc w:val="left"/>
      <w:pPr>
        <w:tabs>
          <w:tab w:val="num" w:pos="4668"/>
        </w:tabs>
        <w:ind w:left="4668" w:hanging="360"/>
      </w:pPr>
      <w:rPr>
        <w:rFonts w:ascii="Wingdings" w:hAnsi="Wingdings" w:hint="default"/>
        <w:sz w:val="20"/>
      </w:rPr>
    </w:lvl>
    <w:lvl w:ilvl="4" w:tentative="1">
      <w:start w:val="1"/>
      <w:numFmt w:val="bullet"/>
      <w:lvlText w:val=""/>
      <w:lvlJc w:val="left"/>
      <w:pPr>
        <w:tabs>
          <w:tab w:val="num" w:pos="5388"/>
        </w:tabs>
        <w:ind w:left="5388" w:hanging="360"/>
      </w:pPr>
      <w:rPr>
        <w:rFonts w:ascii="Wingdings" w:hAnsi="Wingdings" w:hint="default"/>
        <w:sz w:val="20"/>
      </w:rPr>
    </w:lvl>
    <w:lvl w:ilvl="5" w:tentative="1">
      <w:start w:val="1"/>
      <w:numFmt w:val="bullet"/>
      <w:lvlText w:val=""/>
      <w:lvlJc w:val="left"/>
      <w:pPr>
        <w:tabs>
          <w:tab w:val="num" w:pos="6108"/>
        </w:tabs>
        <w:ind w:left="6108" w:hanging="360"/>
      </w:pPr>
      <w:rPr>
        <w:rFonts w:ascii="Wingdings" w:hAnsi="Wingdings" w:hint="default"/>
        <w:sz w:val="20"/>
      </w:rPr>
    </w:lvl>
    <w:lvl w:ilvl="6" w:tentative="1">
      <w:start w:val="1"/>
      <w:numFmt w:val="bullet"/>
      <w:lvlText w:val=""/>
      <w:lvlJc w:val="left"/>
      <w:pPr>
        <w:tabs>
          <w:tab w:val="num" w:pos="6828"/>
        </w:tabs>
        <w:ind w:left="6828" w:hanging="360"/>
      </w:pPr>
      <w:rPr>
        <w:rFonts w:ascii="Wingdings" w:hAnsi="Wingdings" w:hint="default"/>
        <w:sz w:val="20"/>
      </w:rPr>
    </w:lvl>
    <w:lvl w:ilvl="7" w:tentative="1">
      <w:start w:val="1"/>
      <w:numFmt w:val="bullet"/>
      <w:lvlText w:val=""/>
      <w:lvlJc w:val="left"/>
      <w:pPr>
        <w:tabs>
          <w:tab w:val="num" w:pos="7548"/>
        </w:tabs>
        <w:ind w:left="7548" w:hanging="360"/>
      </w:pPr>
      <w:rPr>
        <w:rFonts w:ascii="Wingdings" w:hAnsi="Wingdings" w:hint="default"/>
        <w:sz w:val="20"/>
      </w:rPr>
    </w:lvl>
    <w:lvl w:ilvl="8" w:tentative="1">
      <w:start w:val="1"/>
      <w:numFmt w:val="bullet"/>
      <w:lvlText w:val=""/>
      <w:lvlJc w:val="left"/>
      <w:pPr>
        <w:tabs>
          <w:tab w:val="num" w:pos="8268"/>
        </w:tabs>
        <w:ind w:left="8268" w:hanging="360"/>
      </w:pPr>
      <w:rPr>
        <w:rFonts w:ascii="Wingdings" w:hAnsi="Wingdings" w:hint="default"/>
        <w:sz w:val="20"/>
      </w:rPr>
    </w:lvl>
  </w:abstractNum>
  <w:abstractNum w:abstractNumId="7" w15:restartNumberingAfterBreak="0">
    <w:nsid w:val="29393CB9"/>
    <w:multiLevelType w:val="multilevel"/>
    <w:tmpl w:val="72C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E91042"/>
    <w:multiLevelType w:val="multilevel"/>
    <w:tmpl w:val="EAE2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600ED4"/>
    <w:multiLevelType w:val="multilevel"/>
    <w:tmpl w:val="13E21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F4529FF"/>
    <w:multiLevelType w:val="multilevel"/>
    <w:tmpl w:val="9ECA38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22164F4"/>
    <w:multiLevelType w:val="multilevel"/>
    <w:tmpl w:val="7622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8E7560"/>
    <w:multiLevelType w:val="multilevel"/>
    <w:tmpl w:val="5D30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B4D83"/>
    <w:multiLevelType w:val="hybridMultilevel"/>
    <w:tmpl w:val="108876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86E0709"/>
    <w:multiLevelType w:val="hybridMultilevel"/>
    <w:tmpl w:val="C83413B4"/>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04C5C2E"/>
    <w:multiLevelType w:val="multilevel"/>
    <w:tmpl w:val="2412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9473F2"/>
    <w:multiLevelType w:val="multilevel"/>
    <w:tmpl w:val="C82C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14A4E"/>
    <w:multiLevelType w:val="multilevel"/>
    <w:tmpl w:val="BF4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404543"/>
    <w:multiLevelType w:val="multilevel"/>
    <w:tmpl w:val="D60629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00C1E99"/>
    <w:multiLevelType w:val="multilevel"/>
    <w:tmpl w:val="0B46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7D480E"/>
    <w:multiLevelType w:val="multilevel"/>
    <w:tmpl w:val="1180D7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4A61DAC"/>
    <w:multiLevelType w:val="hybridMultilevel"/>
    <w:tmpl w:val="03E6E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BD11A8"/>
    <w:multiLevelType w:val="multilevel"/>
    <w:tmpl w:val="151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CC2DEA"/>
    <w:multiLevelType w:val="multilevel"/>
    <w:tmpl w:val="600072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69570961"/>
    <w:multiLevelType w:val="multilevel"/>
    <w:tmpl w:val="1F1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6A3269"/>
    <w:multiLevelType w:val="multilevel"/>
    <w:tmpl w:val="33BAC2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73E279F1"/>
    <w:multiLevelType w:val="multilevel"/>
    <w:tmpl w:val="AF8C0E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B221098"/>
    <w:multiLevelType w:val="multilevel"/>
    <w:tmpl w:val="985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4C2F5F"/>
    <w:multiLevelType w:val="multilevel"/>
    <w:tmpl w:val="21BC77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7DCE1AB5"/>
    <w:multiLevelType w:val="multilevel"/>
    <w:tmpl w:val="B2BA0D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612545908">
    <w:abstractNumId w:val="2"/>
  </w:num>
  <w:num w:numId="2" w16cid:durableId="1789153681">
    <w:abstractNumId w:val="0"/>
  </w:num>
  <w:num w:numId="3" w16cid:durableId="560871574">
    <w:abstractNumId w:val="4"/>
  </w:num>
  <w:num w:numId="4" w16cid:durableId="919602327">
    <w:abstractNumId w:val="22"/>
  </w:num>
  <w:num w:numId="5" w16cid:durableId="684088336">
    <w:abstractNumId w:val="17"/>
  </w:num>
  <w:num w:numId="6" w16cid:durableId="1862812925">
    <w:abstractNumId w:val="3"/>
  </w:num>
  <w:num w:numId="7" w16cid:durableId="158158070">
    <w:abstractNumId w:val="26"/>
  </w:num>
  <w:num w:numId="8" w16cid:durableId="1409814028">
    <w:abstractNumId w:val="9"/>
  </w:num>
  <w:num w:numId="9" w16cid:durableId="1680767362">
    <w:abstractNumId w:val="1"/>
  </w:num>
  <w:num w:numId="10" w16cid:durableId="809711512">
    <w:abstractNumId w:val="11"/>
  </w:num>
  <w:num w:numId="11" w16cid:durableId="1765419252">
    <w:abstractNumId w:val="27"/>
  </w:num>
  <w:num w:numId="12" w16cid:durableId="367220089">
    <w:abstractNumId w:val="15"/>
  </w:num>
  <w:num w:numId="13" w16cid:durableId="457769597">
    <w:abstractNumId w:val="19"/>
  </w:num>
  <w:num w:numId="14" w16cid:durableId="1726443868">
    <w:abstractNumId w:val="7"/>
  </w:num>
  <w:num w:numId="15" w16cid:durableId="531067048">
    <w:abstractNumId w:val="12"/>
  </w:num>
  <w:num w:numId="16" w16cid:durableId="476411312">
    <w:abstractNumId w:val="8"/>
  </w:num>
  <w:num w:numId="17" w16cid:durableId="689646982">
    <w:abstractNumId w:val="5"/>
  </w:num>
  <w:num w:numId="18" w16cid:durableId="3676979">
    <w:abstractNumId w:val="13"/>
  </w:num>
  <w:num w:numId="19" w16cid:durableId="602961920">
    <w:abstractNumId w:val="14"/>
  </w:num>
  <w:num w:numId="20" w16cid:durableId="659502685">
    <w:abstractNumId w:val="21"/>
  </w:num>
  <w:num w:numId="21" w16cid:durableId="861556273">
    <w:abstractNumId w:val="16"/>
  </w:num>
  <w:num w:numId="22" w16cid:durableId="2017802078">
    <w:abstractNumId w:val="25"/>
  </w:num>
  <w:num w:numId="23" w16cid:durableId="696852837">
    <w:abstractNumId w:val="28"/>
  </w:num>
  <w:num w:numId="24" w16cid:durableId="129835309">
    <w:abstractNumId w:val="29"/>
  </w:num>
  <w:num w:numId="25" w16cid:durableId="1764719528">
    <w:abstractNumId w:val="6"/>
  </w:num>
  <w:num w:numId="26" w16cid:durableId="196310236">
    <w:abstractNumId w:val="18"/>
  </w:num>
  <w:num w:numId="27" w16cid:durableId="1451164325">
    <w:abstractNumId w:val="23"/>
  </w:num>
  <w:num w:numId="28" w16cid:durableId="1472401718">
    <w:abstractNumId w:val="10"/>
  </w:num>
  <w:num w:numId="29" w16cid:durableId="430054144">
    <w:abstractNumId w:val="20"/>
  </w:num>
  <w:num w:numId="30" w16cid:durableId="32305005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e D'Sa">
    <w15:presenceInfo w15:providerId="AD" w15:userId="S::Brenita.DSa@mandurah.wa.gov.au::72967939-2d18-4416-bf03-74ae348d96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DC"/>
    <w:rsid w:val="0001162B"/>
    <w:rsid w:val="000134C5"/>
    <w:rsid w:val="00015624"/>
    <w:rsid w:val="000262D6"/>
    <w:rsid w:val="00026C42"/>
    <w:rsid w:val="00035A65"/>
    <w:rsid w:val="0006380F"/>
    <w:rsid w:val="00066DF5"/>
    <w:rsid w:val="00080CE1"/>
    <w:rsid w:val="000869E8"/>
    <w:rsid w:val="000948C5"/>
    <w:rsid w:val="000B3D8C"/>
    <w:rsid w:val="000B51A9"/>
    <w:rsid w:val="000B579E"/>
    <w:rsid w:val="000B6F3B"/>
    <w:rsid w:val="000D7CFD"/>
    <w:rsid w:val="000E270E"/>
    <w:rsid w:val="000E64E6"/>
    <w:rsid w:val="000F5187"/>
    <w:rsid w:val="000F5737"/>
    <w:rsid w:val="001026F1"/>
    <w:rsid w:val="001033BA"/>
    <w:rsid w:val="001035DD"/>
    <w:rsid w:val="00117DEE"/>
    <w:rsid w:val="00121924"/>
    <w:rsid w:val="001454B9"/>
    <w:rsid w:val="0016144C"/>
    <w:rsid w:val="0016267B"/>
    <w:rsid w:val="00185A23"/>
    <w:rsid w:val="001866CB"/>
    <w:rsid w:val="001938C5"/>
    <w:rsid w:val="0019695F"/>
    <w:rsid w:val="001B4603"/>
    <w:rsid w:val="001C5426"/>
    <w:rsid w:val="001D1BB4"/>
    <w:rsid w:val="001F705F"/>
    <w:rsid w:val="00200D26"/>
    <w:rsid w:val="00202469"/>
    <w:rsid w:val="00204916"/>
    <w:rsid w:val="0022187E"/>
    <w:rsid w:val="00224CE1"/>
    <w:rsid w:val="00235409"/>
    <w:rsid w:val="00236F02"/>
    <w:rsid w:val="00245A34"/>
    <w:rsid w:val="002553E4"/>
    <w:rsid w:val="002557E2"/>
    <w:rsid w:val="0025639D"/>
    <w:rsid w:val="00273B68"/>
    <w:rsid w:val="00287A9C"/>
    <w:rsid w:val="002B08B0"/>
    <w:rsid w:val="002B35E4"/>
    <w:rsid w:val="002B4706"/>
    <w:rsid w:val="002C22A6"/>
    <w:rsid w:val="002D292A"/>
    <w:rsid w:val="002E396A"/>
    <w:rsid w:val="002E5004"/>
    <w:rsid w:val="002E59A8"/>
    <w:rsid w:val="00301D23"/>
    <w:rsid w:val="00305406"/>
    <w:rsid w:val="00305BDA"/>
    <w:rsid w:val="003224CB"/>
    <w:rsid w:val="00343F87"/>
    <w:rsid w:val="00344E8E"/>
    <w:rsid w:val="003517EE"/>
    <w:rsid w:val="00357C79"/>
    <w:rsid w:val="00370802"/>
    <w:rsid w:val="003732B0"/>
    <w:rsid w:val="0038223C"/>
    <w:rsid w:val="00387EDA"/>
    <w:rsid w:val="00390B95"/>
    <w:rsid w:val="003947C4"/>
    <w:rsid w:val="003A388F"/>
    <w:rsid w:val="003B67B1"/>
    <w:rsid w:val="003C5C8E"/>
    <w:rsid w:val="003C6507"/>
    <w:rsid w:val="003D29C1"/>
    <w:rsid w:val="003D7785"/>
    <w:rsid w:val="003F11FC"/>
    <w:rsid w:val="00411448"/>
    <w:rsid w:val="004135D5"/>
    <w:rsid w:val="00424293"/>
    <w:rsid w:val="00426147"/>
    <w:rsid w:val="00427691"/>
    <w:rsid w:val="00447125"/>
    <w:rsid w:val="004678D2"/>
    <w:rsid w:val="00475A2A"/>
    <w:rsid w:val="00477545"/>
    <w:rsid w:val="00481D13"/>
    <w:rsid w:val="00485CC3"/>
    <w:rsid w:val="004904D4"/>
    <w:rsid w:val="004A6665"/>
    <w:rsid w:val="004B1C7E"/>
    <w:rsid w:val="004C5A98"/>
    <w:rsid w:val="004D551D"/>
    <w:rsid w:val="004E46DC"/>
    <w:rsid w:val="004E5C3C"/>
    <w:rsid w:val="004F19E1"/>
    <w:rsid w:val="004F4D7D"/>
    <w:rsid w:val="00530EC0"/>
    <w:rsid w:val="00544BA3"/>
    <w:rsid w:val="0055120E"/>
    <w:rsid w:val="00554E99"/>
    <w:rsid w:val="00556175"/>
    <w:rsid w:val="00560498"/>
    <w:rsid w:val="005641A6"/>
    <w:rsid w:val="00572E37"/>
    <w:rsid w:val="005804BC"/>
    <w:rsid w:val="00580D00"/>
    <w:rsid w:val="0058237C"/>
    <w:rsid w:val="00586581"/>
    <w:rsid w:val="005A3E43"/>
    <w:rsid w:val="005B23B2"/>
    <w:rsid w:val="005B2D40"/>
    <w:rsid w:val="005B7D07"/>
    <w:rsid w:val="005C256F"/>
    <w:rsid w:val="005C45E8"/>
    <w:rsid w:val="005C6EED"/>
    <w:rsid w:val="005D0EAC"/>
    <w:rsid w:val="005D6FB4"/>
    <w:rsid w:val="005F0A8A"/>
    <w:rsid w:val="005F0CF3"/>
    <w:rsid w:val="005F3FAC"/>
    <w:rsid w:val="005F7C47"/>
    <w:rsid w:val="00610633"/>
    <w:rsid w:val="00617478"/>
    <w:rsid w:val="006207BC"/>
    <w:rsid w:val="00622C85"/>
    <w:rsid w:val="00636CCE"/>
    <w:rsid w:val="00663FEB"/>
    <w:rsid w:val="006756F8"/>
    <w:rsid w:val="006A5FB8"/>
    <w:rsid w:val="006A7F16"/>
    <w:rsid w:val="006B266A"/>
    <w:rsid w:val="006B3F2D"/>
    <w:rsid w:val="006D4141"/>
    <w:rsid w:val="006E0663"/>
    <w:rsid w:val="006E075F"/>
    <w:rsid w:val="006E0954"/>
    <w:rsid w:val="006E32FE"/>
    <w:rsid w:val="006E7CCF"/>
    <w:rsid w:val="006F2241"/>
    <w:rsid w:val="00711F5D"/>
    <w:rsid w:val="00716A50"/>
    <w:rsid w:val="00717D44"/>
    <w:rsid w:val="0072205D"/>
    <w:rsid w:val="00731FBE"/>
    <w:rsid w:val="0073552A"/>
    <w:rsid w:val="007358B5"/>
    <w:rsid w:val="0075588D"/>
    <w:rsid w:val="00757B1F"/>
    <w:rsid w:val="007648F2"/>
    <w:rsid w:val="00764AA2"/>
    <w:rsid w:val="0076521E"/>
    <w:rsid w:val="00781182"/>
    <w:rsid w:val="00784D58"/>
    <w:rsid w:val="0079463A"/>
    <w:rsid w:val="007A1C50"/>
    <w:rsid w:val="007A1DC0"/>
    <w:rsid w:val="007A2BA0"/>
    <w:rsid w:val="007B36F3"/>
    <w:rsid w:val="007F369E"/>
    <w:rsid w:val="007F3FF5"/>
    <w:rsid w:val="007F590D"/>
    <w:rsid w:val="00805F54"/>
    <w:rsid w:val="00813E12"/>
    <w:rsid w:val="00815EB0"/>
    <w:rsid w:val="00817232"/>
    <w:rsid w:val="00823DA4"/>
    <w:rsid w:val="00832452"/>
    <w:rsid w:val="00837E3C"/>
    <w:rsid w:val="008455F3"/>
    <w:rsid w:val="00850945"/>
    <w:rsid w:val="00851DCA"/>
    <w:rsid w:val="00861E51"/>
    <w:rsid w:val="00863DCC"/>
    <w:rsid w:val="0086511B"/>
    <w:rsid w:val="00867525"/>
    <w:rsid w:val="008723EE"/>
    <w:rsid w:val="00883E1F"/>
    <w:rsid w:val="00890C9D"/>
    <w:rsid w:val="0089475C"/>
    <w:rsid w:val="008B0186"/>
    <w:rsid w:val="008C422C"/>
    <w:rsid w:val="008C5934"/>
    <w:rsid w:val="008C6192"/>
    <w:rsid w:val="008D06F7"/>
    <w:rsid w:val="008D7883"/>
    <w:rsid w:val="008E600F"/>
    <w:rsid w:val="008F6CEE"/>
    <w:rsid w:val="00912EA5"/>
    <w:rsid w:val="00941B9C"/>
    <w:rsid w:val="009433DC"/>
    <w:rsid w:val="00944CDE"/>
    <w:rsid w:val="00946F0D"/>
    <w:rsid w:val="00955C90"/>
    <w:rsid w:val="00964B83"/>
    <w:rsid w:val="00965080"/>
    <w:rsid w:val="00965829"/>
    <w:rsid w:val="009672FA"/>
    <w:rsid w:val="009678B6"/>
    <w:rsid w:val="00975BA7"/>
    <w:rsid w:val="00986A8A"/>
    <w:rsid w:val="00994D30"/>
    <w:rsid w:val="00995582"/>
    <w:rsid w:val="009A3234"/>
    <w:rsid w:val="009B088F"/>
    <w:rsid w:val="009B12B5"/>
    <w:rsid w:val="009B318B"/>
    <w:rsid w:val="009B39B9"/>
    <w:rsid w:val="009C1644"/>
    <w:rsid w:val="009C2473"/>
    <w:rsid w:val="009D2A52"/>
    <w:rsid w:val="009F3C2B"/>
    <w:rsid w:val="009F728D"/>
    <w:rsid w:val="00A07FCF"/>
    <w:rsid w:val="00A1039F"/>
    <w:rsid w:val="00A11428"/>
    <w:rsid w:val="00A1258D"/>
    <w:rsid w:val="00A140B1"/>
    <w:rsid w:val="00A157C2"/>
    <w:rsid w:val="00A15D79"/>
    <w:rsid w:val="00A2539D"/>
    <w:rsid w:val="00A31276"/>
    <w:rsid w:val="00A31FD5"/>
    <w:rsid w:val="00A358EF"/>
    <w:rsid w:val="00A4642A"/>
    <w:rsid w:val="00A50C0F"/>
    <w:rsid w:val="00A63D8C"/>
    <w:rsid w:val="00A66D1E"/>
    <w:rsid w:val="00A77B04"/>
    <w:rsid w:val="00A9179F"/>
    <w:rsid w:val="00AB1548"/>
    <w:rsid w:val="00AB6B21"/>
    <w:rsid w:val="00AC2B8B"/>
    <w:rsid w:val="00AD0B85"/>
    <w:rsid w:val="00AE201C"/>
    <w:rsid w:val="00AE3ACC"/>
    <w:rsid w:val="00AE5CDD"/>
    <w:rsid w:val="00AE655E"/>
    <w:rsid w:val="00AF7E0C"/>
    <w:rsid w:val="00B04647"/>
    <w:rsid w:val="00B071BA"/>
    <w:rsid w:val="00B2275F"/>
    <w:rsid w:val="00B25088"/>
    <w:rsid w:val="00B26BFF"/>
    <w:rsid w:val="00B32E28"/>
    <w:rsid w:val="00B363D4"/>
    <w:rsid w:val="00B374B9"/>
    <w:rsid w:val="00B45F1A"/>
    <w:rsid w:val="00B4602B"/>
    <w:rsid w:val="00B51163"/>
    <w:rsid w:val="00B54ECB"/>
    <w:rsid w:val="00B656D4"/>
    <w:rsid w:val="00B66D8D"/>
    <w:rsid w:val="00B723E0"/>
    <w:rsid w:val="00B75E7B"/>
    <w:rsid w:val="00B763D3"/>
    <w:rsid w:val="00B76CD1"/>
    <w:rsid w:val="00B96917"/>
    <w:rsid w:val="00BA0B7C"/>
    <w:rsid w:val="00BA151E"/>
    <w:rsid w:val="00BB1DA5"/>
    <w:rsid w:val="00BB2D0F"/>
    <w:rsid w:val="00BB55BA"/>
    <w:rsid w:val="00BC714C"/>
    <w:rsid w:val="00BC73A3"/>
    <w:rsid w:val="00BD1D8C"/>
    <w:rsid w:val="00BE0F19"/>
    <w:rsid w:val="00C01227"/>
    <w:rsid w:val="00C16783"/>
    <w:rsid w:val="00C16A7A"/>
    <w:rsid w:val="00C3081A"/>
    <w:rsid w:val="00C37E94"/>
    <w:rsid w:val="00C4096A"/>
    <w:rsid w:val="00C41B0E"/>
    <w:rsid w:val="00C45070"/>
    <w:rsid w:val="00C57959"/>
    <w:rsid w:val="00C67F2F"/>
    <w:rsid w:val="00C70396"/>
    <w:rsid w:val="00C74BB7"/>
    <w:rsid w:val="00CA0A10"/>
    <w:rsid w:val="00CA5CC0"/>
    <w:rsid w:val="00CB2797"/>
    <w:rsid w:val="00CB7530"/>
    <w:rsid w:val="00CC49BF"/>
    <w:rsid w:val="00CC5F4B"/>
    <w:rsid w:val="00CD7E16"/>
    <w:rsid w:val="00CE5945"/>
    <w:rsid w:val="00CE6F42"/>
    <w:rsid w:val="00D07595"/>
    <w:rsid w:val="00D1144E"/>
    <w:rsid w:val="00D127F2"/>
    <w:rsid w:val="00D160D6"/>
    <w:rsid w:val="00D24C59"/>
    <w:rsid w:val="00D3066C"/>
    <w:rsid w:val="00D3271A"/>
    <w:rsid w:val="00D411CD"/>
    <w:rsid w:val="00D52B8A"/>
    <w:rsid w:val="00D7034E"/>
    <w:rsid w:val="00D76D81"/>
    <w:rsid w:val="00D900E9"/>
    <w:rsid w:val="00D9245D"/>
    <w:rsid w:val="00D9300A"/>
    <w:rsid w:val="00D973EC"/>
    <w:rsid w:val="00DA18F3"/>
    <w:rsid w:val="00DA4733"/>
    <w:rsid w:val="00DA54B1"/>
    <w:rsid w:val="00DA5A6F"/>
    <w:rsid w:val="00DC7772"/>
    <w:rsid w:val="00DD7954"/>
    <w:rsid w:val="00DE279C"/>
    <w:rsid w:val="00E049F8"/>
    <w:rsid w:val="00E10633"/>
    <w:rsid w:val="00E255AE"/>
    <w:rsid w:val="00E32568"/>
    <w:rsid w:val="00E36C6C"/>
    <w:rsid w:val="00E36FDE"/>
    <w:rsid w:val="00E46992"/>
    <w:rsid w:val="00E50455"/>
    <w:rsid w:val="00E625A7"/>
    <w:rsid w:val="00E7664D"/>
    <w:rsid w:val="00E80AC2"/>
    <w:rsid w:val="00E900FA"/>
    <w:rsid w:val="00EA0644"/>
    <w:rsid w:val="00EB2DD8"/>
    <w:rsid w:val="00ED3914"/>
    <w:rsid w:val="00EF3019"/>
    <w:rsid w:val="00EF304B"/>
    <w:rsid w:val="00EF58C8"/>
    <w:rsid w:val="00EF742F"/>
    <w:rsid w:val="00F21BDB"/>
    <w:rsid w:val="00F22746"/>
    <w:rsid w:val="00F240BD"/>
    <w:rsid w:val="00F31A29"/>
    <w:rsid w:val="00F32A70"/>
    <w:rsid w:val="00F35F86"/>
    <w:rsid w:val="00F4373B"/>
    <w:rsid w:val="00F51233"/>
    <w:rsid w:val="00F51648"/>
    <w:rsid w:val="00F52609"/>
    <w:rsid w:val="00F53F46"/>
    <w:rsid w:val="00F56C83"/>
    <w:rsid w:val="00F60A41"/>
    <w:rsid w:val="00F6119E"/>
    <w:rsid w:val="00F6278B"/>
    <w:rsid w:val="00F65555"/>
    <w:rsid w:val="00F65F13"/>
    <w:rsid w:val="00F71FD9"/>
    <w:rsid w:val="00F7602E"/>
    <w:rsid w:val="00F90649"/>
    <w:rsid w:val="00FA230F"/>
    <w:rsid w:val="00FA7276"/>
    <w:rsid w:val="00FB133D"/>
    <w:rsid w:val="00FB2F52"/>
    <w:rsid w:val="00FB5133"/>
    <w:rsid w:val="00FC61E4"/>
    <w:rsid w:val="00FD0F08"/>
    <w:rsid w:val="00FE0061"/>
    <w:rsid w:val="00FF5B2E"/>
    <w:rsid w:val="00FF5CEC"/>
    <w:rsid w:val="041B33B0"/>
    <w:rsid w:val="0739AC15"/>
    <w:rsid w:val="10E08E5B"/>
    <w:rsid w:val="19DF6333"/>
    <w:rsid w:val="1A8F5E27"/>
    <w:rsid w:val="1C70759E"/>
    <w:rsid w:val="229A700C"/>
    <w:rsid w:val="241D1810"/>
    <w:rsid w:val="2AA581F1"/>
    <w:rsid w:val="2B9944E4"/>
    <w:rsid w:val="3D4B390F"/>
    <w:rsid w:val="3FB9B680"/>
    <w:rsid w:val="5B01521A"/>
    <w:rsid w:val="5E38F2DC"/>
    <w:rsid w:val="6737C7B4"/>
    <w:rsid w:val="71757C91"/>
    <w:rsid w:val="77FDE672"/>
    <w:rsid w:val="7999B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4A594"/>
  <w15:chartTrackingRefBased/>
  <w15:docId w15:val="{3ECE7ED6-9596-4275-BDE9-18E51D22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ty of Mandurah"/>
    <w:next w:val="Subtitle"/>
    <w:qFormat/>
    <w:rsid w:val="00B51163"/>
    <w:rPr>
      <w:rFonts w:ascii="Arial" w:hAnsi="Arial"/>
    </w:rPr>
  </w:style>
  <w:style w:type="paragraph" w:styleId="Heading1">
    <w:name w:val="heading 1"/>
    <w:basedOn w:val="Normal"/>
    <w:next w:val="Normal"/>
    <w:link w:val="Heading1Char"/>
    <w:autoRedefine/>
    <w:uiPriority w:val="9"/>
    <w:qFormat/>
    <w:rsid w:val="00EB2DD8"/>
    <w:pPr>
      <w:keepNext/>
      <w:keepLines/>
      <w:spacing w:before="240" w:after="0"/>
      <w:outlineLvl w:val="0"/>
    </w:pPr>
    <w:rPr>
      <w:rFonts w:eastAsiaTheme="majorEastAsia" w:cstheme="majorBidi"/>
      <w:b/>
      <w:color w:val="2261AE"/>
      <w:sz w:val="32"/>
      <w:szCs w:val="32"/>
    </w:rPr>
  </w:style>
  <w:style w:type="paragraph" w:styleId="Heading2">
    <w:name w:val="heading 2"/>
    <w:basedOn w:val="Heading3"/>
    <w:next w:val="Normal"/>
    <w:link w:val="Heading2Char"/>
    <w:autoRedefine/>
    <w:uiPriority w:val="9"/>
    <w:unhideWhenUsed/>
    <w:qFormat/>
    <w:rsid w:val="006B266A"/>
    <w:pPr>
      <w:outlineLvl w:val="1"/>
    </w:pPr>
  </w:style>
  <w:style w:type="paragraph" w:styleId="Heading3">
    <w:name w:val="heading 3"/>
    <w:basedOn w:val="Normal"/>
    <w:next w:val="Normal"/>
    <w:link w:val="Heading3Char"/>
    <w:autoRedefine/>
    <w:uiPriority w:val="9"/>
    <w:unhideWhenUsed/>
    <w:qFormat/>
    <w:rsid w:val="00C67F2F"/>
    <w:pPr>
      <w:keepNext/>
      <w:keepLines/>
      <w:spacing w:before="40" w:after="0"/>
      <w:outlineLvl w:val="2"/>
    </w:pPr>
    <w:rPr>
      <w:b/>
    </w:rPr>
  </w:style>
  <w:style w:type="paragraph" w:styleId="Heading4">
    <w:name w:val="heading 4"/>
    <w:basedOn w:val="Normal"/>
    <w:next w:val="Normal"/>
    <w:link w:val="Heading4Char"/>
    <w:uiPriority w:val="9"/>
    <w:unhideWhenUsed/>
    <w:qFormat/>
    <w:rsid w:val="007A1DC0"/>
    <w:pPr>
      <w:keepNext/>
      <w:keepLines/>
      <w:spacing w:before="40" w:after="0" w:line="256" w:lineRule="auto"/>
      <w:outlineLvl w:val="3"/>
    </w:pPr>
    <w:rPr>
      <w:rFonts w:asciiTheme="majorHAnsi" w:eastAsiaTheme="majorEastAsia" w:hAnsiTheme="majorHAnsi" w:cstheme="majorBidi"/>
      <w:i/>
      <w:iCs/>
      <w:color w:val="307EB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37C"/>
  </w:style>
  <w:style w:type="paragraph" w:styleId="Footer">
    <w:name w:val="footer"/>
    <w:basedOn w:val="Normal"/>
    <w:link w:val="FooterChar"/>
    <w:uiPriority w:val="99"/>
    <w:unhideWhenUsed/>
    <w:rsid w:val="00582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37C"/>
  </w:style>
  <w:style w:type="paragraph" w:styleId="NoSpacing">
    <w:name w:val="No Spacing"/>
    <w:uiPriority w:val="1"/>
    <w:qFormat/>
    <w:rsid w:val="00B51163"/>
    <w:pPr>
      <w:spacing w:after="0" w:line="240" w:lineRule="auto"/>
    </w:pPr>
    <w:rPr>
      <w:rFonts w:ascii="Arial" w:hAnsi="Arial"/>
    </w:rPr>
  </w:style>
  <w:style w:type="character" w:customStyle="1" w:styleId="Heading2Char">
    <w:name w:val="Heading 2 Char"/>
    <w:basedOn w:val="DefaultParagraphFont"/>
    <w:link w:val="Heading2"/>
    <w:uiPriority w:val="9"/>
    <w:rsid w:val="006B266A"/>
    <w:rPr>
      <w:rFonts w:ascii="Arial" w:hAnsi="Arial"/>
      <w:b/>
    </w:rPr>
  </w:style>
  <w:style w:type="character" w:customStyle="1" w:styleId="Heading1Char">
    <w:name w:val="Heading 1 Char"/>
    <w:basedOn w:val="DefaultParagraphFont"/>
    <w:link w:val="Heading1"/>
    <w:uiPriority w:val="9"/>
    <w:rsid w:val="00EB2DD8"/>
    <w:rPr>
      <w:rFonts w:ascii="Arial" w:eastAsiaTheme="majorEastAsia" w:hAnsi="Arial" w:cstheme="majorBidi"/>
      <w:b/>
      <w:color w:val="2261AE"/>
      <w:sz w:val="32"/>
      <w:szCs w:val="32"/>
    </w:rPr>
  </w:style>
  <w:style w:type="character" w:customStyle="1" w:styleId="Heading3Char">
    <w:name w:val="Heading 3 Char"/>
    <w:basedOn w:val="DefaultParagraphFont"/>
    <w:link w:val="Heading3"/>
    <w:uiPriority w:val="9"/>
    <w:rsid w:val="00C67F2F"/>
    <w:rPr>
      <w:rFonts w:ascii="Arial" w:hAnsi="Arial"/>
      <w:b/>
    </w:rPr>
  </w:style>
  <w:style w:type="paragraph" w:styleId="Subtitle">
    <w:name w:val="Subtitle"/>
    <w:basedOn w:val="Normal"/>
    <w:next w:val="Normal"/>
    <w:link w:val="SubtitleChar"/>
    <w:uiPriority w:val="11"/>
    <w:qFormat/>
    <w:rsid w:val="00B511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1163"/>
    <w:rPr>
      <w:rFonts w:ascii="Arial" w:eastAsiaTheme="minorEastAsia" w:hAnsi="Arial"/>
      <w:color w:val="5A5A5A" w:themeColor="text1" w:themeTint="A5"/>
      <w:spacing w:val="15"/>
    </w:rPr>
  </w:style>
  <w:style w:type="paragraph" w:styleId="Title">
    <w:name w:val="Title"/>
    <w:basedOn w:val="Normal"/>
    <w:next w:val="Normal"/>
    <w:link w:val="TitleChar"/>
    <w:uiPriority w:val="10"/>
    <w:qFormat/>
    <w:rsid w:val="00B51163"/>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51163"/>
    <w:rPr>
      <w:rFonts w:ascii="Arial" w:eastAsiaTheme="majorEastAsia" w:hAnsi="Arial" w:cstheme="majorBidi"/>
      <w:spacing w:val="-10"/>
      <w:kern w:val="28"/>
      <w:sz w:val="56"/>
      <w:szCs w:val="56"/>
    </w:rPr>
  </w:style>
  <w:style w:type="character" w:styleId="SubtleEmphasis">
    <w:name w:val="Subtle Emphasis"/>
    <w:basedOn w:val="DefaultParagraphFont"/>
    <w:uiPriority w:val="19"/>
    <w:qFormat/>
    <w:rsid w:val="00B51163"/>
    <w:rPr>
      <w:rFonts w:ascii="Arial" w:hAnsi="Arial"/>
      <w:i/>
      <w:iCs/>
      <w:color w:val="404040" w:themeColor="text1" w:themeTint="BF"/>
    </w:rPr>
  </w:style>
  <w:style w:type="character" w:styleId="Emphasis">
    <w:name w:val="Emphasis"/>
    <w:basedOn w:val="DefaultParagraphFont"/>
    <w:uiPriority w:val="20"/>
    <w:qFormat/>
    <w:rsid w:val="00B51163"/>
    <w:rPr>
      <w:i/>
      <w:iCs/>
    </w:rPr>
  </w:style>
  <w:style w:type="character" w:styleId="IntenseEmphasis">
    <w:name w:val="Intense Emphasis"/>
    <w:basedOn w:val="DefaultParagraphFont"/>
    <w:uiPriority w:val="21"/>
    <w:qFormat/>
    <w:rsid w:val="00B51163"/>
    <w:rPr>
      <w:rFonts w:ascii="Arial" w:hAnsi="Arial"/>
      <w:i/>
      <w:iCs/>
      <w:color w:val="2261AE"/>
    </w:rPr>
  </w:style>
  <w:style w:type="character" w:styleId="Strong">
    <w:name w:val="Strong"/>
    <w:basedOn w:val="DefaultParagraphFont"/>
    <w:uiPriority w:val="22"/>
    <w:qFormat/>
    <w:rsid w:val="00B51163"/>
    <w:rPr>
      <w:b/>
      <w:bCs/>
    </w:rPr>
  </w:style>
  <w:style w:type="paragraph" w:styleId="Quote">
    <w:name w:val="Quote"/>
    <w:basedOn w:val="Normal"/>
    <w:next w:val="Normal"/>
    <w:link w:val="QuoteChar"/>
    <w:uiPriority w:val="29"/>
    <w:qFormat/>
    <w:rsid w:val="00B511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51163"/>
    <w:rPr>
      <w:rFonts w:ascii="Arial" w:hAnsi="Arial"/>
      <w:i/>
      <w:iCs/>
      <w:color w:val="404040" w:themeColor="text1" w:themeTint="BF"/>
    </w:rPr>
  </w:style>
  <w:style w:type="paragraph" w:styleId="IntenseQuote">
    <w:name w:val="Intense Quote"/>
    <w:basedOn w:val="Normal"/>
    <w:next w:val="Normal"/>
    <w:link w:val="IntenseQuoteChar"/>
    <w:uiPriority w:val="30"/>
    <w:qFormat/>
    <w:rsid w:val="00B51163"/>
    <w:pPr>
      <w:pBdr>
        <w:top w:val="single" w:sz="4" w:space="10" w:color="5AA3D2" w:themeColor="accent1"/>
        <w:bottom w:val="single" w:sz="4" w:space="10" w:color="5AA3D2" w:themeColor="accent1"/>
      </w:pBdr>
      <w:spacing w:before="360" w:after="360"/>
      <w:ind w:left="864" w:right="864"/>
      <w:jc w:val="center"/>
    </w:pPr>
    <w:rPr>
      <w:i/>
      <w:iCs/>
      <w:color w:val="2261AE"/>
    </w:rPr>
  </w:style>
  <w:style w:type="character" w:customStyle="1" w:styleId="IntenseQuoteChar">
    <w:name w:val="Intense Quote Char"/>
    <w:basedOn w:val="DefaultParagraphFont"/>
    <w:link w:val="IntenseQuote"/>
    <w:uiPriority w:val="30"/>
    <w:rsid w:val="00B51163"/>
    <w:rPr>
      <w:rFonts w:ascii="Arial" w:hAnsi="Arial"/>
      <w:i/>
      <w:iCs/>
      <w:color w:val="2261AE"/>
    </w:rPr>
  </w:style>
  <w:style w:type="character" w:styleId="SubtleReference">
    <w:name w:val="Subtle Reference"/>
    <w:basedOn w:val="DefaultParagraphFont"/>
    <w:uiPriority w:val="31"/>
    <w:qFormat/>
    <w:rsid w:val="00B51163"/>
    <w:rPr>
      <w:smallCaps/>
      <w:color w:val="5A5A5A" w:themeColor="text1" w:themeTint="A5"/>
    </w:rPr>
  </w:style>
  <w:style w:type="character" w:styleId="IntenseReference">
    <w:name w:val="Intense Reference"/>
    <w:basedOn w:val="DefaultParagraphFont"/>
    <w:uiPriority w:val="32"/>
    <w:qFormat/>
    <w:rsid w:val="00B51163"/>
    <w:rPr>
      <w:b/>
      <w:bCs/>
      <w:smallCaps/>
      <w:color w:val="2261AE"/>
      <w:spacing w:val="5"/>
    </w:rPr>
  </w:style>
  <w:style w:type="character" w:styleId="BookTitle">
    <w:name w:val="Book Title"/>
    <w:basedOn w:val="DefaultParagraphFont"/>
    <w:uiPriority w:val="33"/>
    <w:qFormat/>
    <w:rsid w:val="00B51163"/>
    <w:rPr>
      <w:b/>
      <w:bCs/>
      <w:i/>
      <w:iCs/>
      <w:spacing w:val="5"/>
    </w:rPr>
  </w:style>
  <w:style w:type="paragraph" w:styleId="ListParagraph">
    <w:name w:val="List Paragraph"/>
    <w:basedOn w:val="Normal"/>
    <w:uiPriority w:val="34"/>
    <w:qFormat/>
    <w:rsid w:val="00B51163"/>
    <w:pPr>
      <w:ind w:left="720"/>
      <w:contextualSpacing/>
    </w:pPr>
  </w:style>
  <w:style w:type="paragraph" w:styleId="NormalWeb">
    <w:name w:val="Normal (Web)"/>
    <w:basedOn w:val="Normal"/>
    <w:uiPriority w:val="99"/>
    <w:semiHidden/>
    <w:unhideWhenUsed/>
    <w:rsid w:val="009433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7A1DC0"/>
    <w:rPr>
      <w:rFonts w:asciiTheme="majorHAnsi" w:eastAsiaTheme="majorEastAsia" w:hAnsiTheme="majorHAnsi" w:cstheme="majorBidi"/>
      <w:i/>
      <w:iCs/>
      <w:color w:val="307EB0" w:themeColor="accent1" w:themeShade="BF"/>
    </w:rPr>
  </w:style>
  <w:style w:type="character" w:styleId="Hyperlink">
    <w:name w:val="Hyperlink"/>
    <w:basedOn w:val="DefaultParagraphFont"/>
    <w:uiPriority w:val="99"/>
    <w:unhideWhenUsed/>
    <w:rsid w:val="007A1DC0"/>
    <w:rPr>
      <w:color w:val="0000FF"/>
      <w:u w:val="single"/>
    </w:rPr>
  </w:style>
  <w:style w:type="paragraph" w:styleId="CommentText">
    <w:name w:val="annotation text"/>
    <w:basedOn w:val="Normal"/>
    <w:link w:val="CommentTextChar"/>
    <w:uiPriority w:val="99"/>
    <w:unhideWhenUsed/>
    <w:rsid w:val="007A1DC0"/>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7A1DC0"/>
    <w:rPr>
      <w:sz w:val="20"/>
      <w:szCs w:val="20"/>
    </w:rPr>
  </w:style>
  <w:style w:type="paragraph" w:customStyle="1" w:styleId="TableParagraph">
    <w:name w:val="Table Paragraph"/>
    <w:basedOn w:val="Normal"/>
    <w:uiPriority w:val="1"/>
    <w:qFormat/>
    <w:rsid w:val="007A1DC0"/>
    <w:pPr>
      <w:widowControl w:val="0"/>
      <w:autoSpaceDE w:val="0"/>
      <w:autoSpaceDN w:val="0"/>
      <w:adjustRightInd w:val="0"/>
      <w:spacing w:after="0" w:line="240" w:lineRule="auto"/>
    </w:pPr>
    <w:rPr>
      <w:rFonts w:eastAsiaTheme="minorEastAsia" w:cs="Arial"/>
      <w:sz w:val="24"/>
      <w:szCs w:val="24"/>
      <w:lang w:eastAsia="en-AU"/>
    </w:rPr>
  </w:style>
  <w:style w:type="character" w:styleId="CommentReference">
    <w:name w:val="annotation reference"/>
    <w:basedOn w:val="DefaultParagraphFont"/>
    <w:uiPriority w:val="99"/>
    <w:semiHidden/>
    <w:unhideWhenUsed/>
    <w:rsid w:val="007A1DC0"/>
    <w:rPr>
      <w:sz w:val="16"/>
      <w:szCs w:val="16"/>
    </w:rPr>
  </w:style>
  <w:style w:type="paragraph" w:styleId="BalloonText">
    <w:name w:val="Balloon Text"/>
    <w:basedOn w:val="Normal"/>
    <w:link w:val="BalloonTextChar"/>
    <w:uiPriority w:val="99"/>
    <w:semiHidden/>
    <w:unhideWhenUsed/>
    <w:rsid w:val="007A1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DC0"/>
    <w:rPr>
      <w:rFonts w:ascii="Segoe UI" w:hAnsi="Segoe UI" w:cs="Segoe UI"/>
      <w:sz w:val="18"/>
      <w:szCs w:val="18"/>
    </w:rPr>
  </w:style>
  <w:style w:type="character" w:styleId="UnresolvedMention">
    <w:name w:val="Unresolved Mention"/>
    <w:basedOn w:val="DefaultParagraphFont"/>
    <w:uiPriority w:val="99"/>
    <w:semiHidden/>
    <w:unhideWhenUsed/>
    <w:rsid w:val="009B39B9"/>
    <w:rPr>
      <w:color w:val="605E5C"/>
      <w:shd w:val="clear" w:color="auto" w:fill="E1DFDD"/>
    </w:rPr>
  </w:style>
  <w:style w:type="paragraph" w:styleId="TOCHeading">
    <w:name w:val="TOC Heading"/>
    <w:basedOn w:val="Heading1"/>
    <w:next w:val="Normal"/>
    <w:uiPriority w:val="39"/>
    <w:unhideWhenUsed/>
    <w:qFormat/>
    <w:rsid w:val="00B656D4"/>
    <w:pPr>
      <w:outlineLvl w:val="9"/>
    </w:pPr>
    <w:rPr>
      <w:rFonts w:asciiTheme="majorHAnsi" w:hAnsiTheme="majorHAnsi"/>
      <w:b w:val="0"/>
      <w:color w:val="307EB0" w:themeColor="accent1" w:themeShade="BF"/>
      <w:lang w:val="en-US"/>
    </w:rPr>
  </w:style>
  <w:style w:type="paragraph" w:styleId="TOC1">
    <w:name w:val="toc 1"/>
    <w:basedOn w:val="Normal"/>
    <w:next w:val="Normal"/>
    <w:autoRedefine/>
    <w:uiPriority w:val="39"/>
    <w:unhideWhenUsed/>
    <w:rsid w:val="007B36F3"/>
    <w:pPr>
      <w:tabs>
        <w:tab w:val="right" w:leader="dot" w:pos="9968"/>
      </w:tabs>
      <w:spacing w:after="100"/>
    </w:pPr>
  </w:style>
  <w:style w:type="paragraph" w:styleId="TOC3">
    <w:name w:val="toc 3"/>
    <w:basedOn w:val="Normal"/>
    <w:next w:val="Normal"/>
    <w:autoRedefine/>
    <w:uiPriority w:val="39"/>
    <w:unhideWhenUsed/>
    <w:rsid w:val="00B656D4"/>
    <w:pPr>
      <w:spacing w:after="100"/>
      <w:ind w:left="440"/>
    </w:pPr>
  </w:style>
  <w:style w:type="paragraph" w:styleId="TOC2">
    <w:name w:val="toc 2"/>
    <w:basedOn w:val="Normal"/>
    <w:next w:val="Normal"/>
    <w:autoRedefine/>
    <w:uiPriority w:val="39"/>
    <w:unhideWhenUsed/>
    <w:rsid w:val="00B656D4"/>
    <w:pPr>
      <w:spacing w:after="100"/>
      <w:ind w:left="220"/>
    </w:pPr>
  </w:style>
  <w:style w:type="character" w:styleId="FollowedHyperlink">
    <w:name w:val="FollowedHyperlink"/>
    <w:basedOn w:val="DefaultParagraphFont"/>
    <w:uiPriority w:val="99"/>
    <w:semiHidden/>
    <w:unhideWhenUsed/>
    <w:rsid w:val="002B35E4"/>
    <w:rPr>
      <w:color w:val="63516D" w:themeColor="followedHyperlink"/>
      <w:u w:val="single"/>
    </w:rPr>
  </w:style>
  <w:style w:type="paragraph" w:styleId="HTMLPreformatted">
    <w:name w:val="HTML Preformatted"/>
    <w:basedOn w:val="Normal"/>
    <w:link w:val="HTMLPreformattedChar"/>
    <w:uiPriority w:val="99"/>
    <w:semiHidden/>
    <w:unhideWhenUsed/>
    <w:rsid w:val="007A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7A1C50"/>
    <w:rPr>
      <w:rFonts w:ascii="Courier New" w:eastAsia="Times New Roman" w:hAnsi="Courier New" w:cs="Courier New"/>
      <w:sz w:val="20"/>
      <w:szCs w:val="20"/>
      <w:lang w:eastAsia="en-AU"/>
    </w:rPr>
  </w:style>
  <w:style w:type="paragraph" w:styleId="Revision">
    <w:name w:val="Revision"/>
    <w:hidden/>
    <w:uiPriority w:val="99"/>
    <w:semiHidden/>
    <w:rsid w:val="00F240BD"/>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E36C6C"/>
    <w:rPr>
      <w:rFonts w:ascii="Arial" w:hAnsi="Arial"/>
      <w:b/>
      <w:bCs/>
    </w:rPr>
  </w:style>
  <w:style w:type="character" w:customStyle="1" w:styleId="CommentSubjectChar">
    <w:name w:val="Comment Subject Char"/>
    <w:basedOn w:val="CommentTextChar"/>
    <w:link w:val="CommentSubject"/>
    <w:uiPriority w:val="99"/>
    <w:semiHidden/>
    <w:rsid w:val="00E36C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5657">
      <w:bodyDiv w:val="1"/>
      <w:marLeft w:val="0"/>
      <w:marRight w:val="0"/>
      <w:marTop w:val="0"/>
      <w:marBottom w:val="0"/>
      <w:divBdr>
        <w:top w:val="none" w:sz="0" w:space="0" w:color="auto"/>
        <w:left w:val="none" w:sz="0" w:space="0" w:color="auto"/>
        <w:bottom w:val="none" w:sz="0" w:space="0" w:color="auto"/>
        <w:right w:val="none" w:sz="0" w:space="0" w:color="auto"/>
      </w:divBdr>
    </w:div>
    <w:div w:id="142434467">
      <w:bodyDiv w:val="1"/>
      <w:marLeft w:val="0"/>
      <w:marRight w:val="0"/>
      <w:marTop w:val="0"/>
      <w:marBottom w:val="0"/>
      <w:divBdr>
        <w:top w:val="none" w:sz="0" w:space="0" w:color="auto"/>
        <w:left w:val="none" w:sz="0" w:space="0" w:color="auto"/>
        <w:bottom w:val="none" w:sz="0" w:space="0" w:color="auto"/>
        <w:right w:val="none" w:sz="0" w:space="0" w:color="auto"/>
      </w:divBdr>
    </w:div>
    <w:div w:id="144858617">
      <w:bodyDiv w:val="1"/>
      <w:marLeft w:val="0"/>
      <w:marRight w:val="0"/>
      <w:marTop w:val="0"/>
      <w:marBottom w:val="0"/>
      <w:divBdr>
        <w:top w:val="none" w:sz="0" w:space="0" w:color="auto"/>
        <w:left w:val="none" w:sz="0" w:space="0" w:color="auto"/>
        <w:bottom w:val="none" w:sz="0" w:space="0" w:color="auto"/>
        <w:right w:val="none" w:sz="0" w:space="0" w:color="auto"/>
      </w:divBdr>
    </w:div>
    <w:div w:id="278492403">
      <w:bodyDiv w:val="1"/>
      <w:marLeft w:val="0"/>
      <w:marRight w:val="0"/>
      <w:marTop w:val="0"/>
      <w:marBottom w:val="0"/>
      <w:divBdr>
        <w:top w:val="none" w:sz="0" w:space="0" w:color="auto"/>
        <w:left w:val="none" w:sz="0" w:space="0" w:color="auto"/>
        <w:bottom w:val="none" w:sz="0" w:space="0" w:color="auto"/>
        <w:right w:val="none" w:sz="0" w:space="0" w:color="auto"/>
      </w:divBdr>
    </w:div>
    <w:div w:id="553733378">
      <w:bodyDiv w:val="1"/>
      <w:marLeft w:val="0"/>
      <w:marRight w:val="0"/>
      <w:marTop w:val="0"/>
      <w:marBottom w:val="0"/>
      <w:divBdr>
        <w:top w:val="none" w:sz="0" w:space="0" w:color="auto"/>
        <w:left w:val="none" w:sz="0" w:space="0" w:color="auto"/>
        <w:bottom w:val="none" w:sz="0" w:space="0" w:color="auto"/>
        <w:right w:val="none" w:sz="0" w:space="0" w:color="auto"/>
      </w:divBdr>
    </w:div>
    <w:div w:id="556742048">
      <w:bodyDiv w:val="1"/>
      <w:marLeft w:val="0"/>
      <w:marRight w:val="0"/>
      <w:marTop w:val="0"/>
      <w:marBottom w:val="0"/>
      <w:divBdr>
        <w:top w:val="none" w:sz="0" w:space="0" w:color="auto"/>
        <w:left w:val="none" w:sz="0" w:space="0" w:color="auto"/>
        <w:bottom w:val="none" w:sz="0" w:space="0" w:color="auto"/>
        <w:right w:val="none" w:sz="0" w:space="0" w:color="auto"/>
      </w:divBdr>
    </w:div>
    <w:div w:id="729615298">
      <w:bodyDiv w:val="1"/>
      <w:marLeft w:val="0"/>
      <w:marRight w:val="0"/>
      <w:marTop w:val="0"/>
      <w:marBottom w:val="0"/>
      <w:divBdr>
        <w:top w:val="none" w:sz="0" w:space="0" w:color="auto"/>
        <w:left w:val="none" w:sz="0" w:space="0" w:color="auto"/>
        <w:bottom w:val="none" w:sz="0" w:space="0" w:color="auto"/>
        <w:right w:val="none" w:sz="0" w:space="0" w:color="auto"/>
      </w:divBdr>
    </w:div>
    <w:div w:id="894000323">
      <w:bodyDiv w:val="1"/>
      <w:marLeft w:val="0"/>
      <w:marRight w:val="0"/>
      <w:marTop w:val="0"/>
      <w:marBottom w:val="0"/>
      <w:divBdr>
        <w:top w:val="none" w:sz="0" w:space="0" w:color="auto"/>
        <w:left w:val="none" w:sz="0" w:space="0" w:color="auto"/>
        <w:bottom w:val="none" w:sz="0" w:space="0" w:color="auto"/>
        <w:right w:val="none" w:sz="0" w:space="0" w:color="auto"/>
      </w:divBdr>
    </w:div>
    <w:div w:id="1046874576">
      <w:bodyDiv w:val="1"/>
      <w:marLeft w:val="0"/>
      <w:marRight w:val="0"/>
      <w:marTop w:val="0"/>
      <w:marBottom w:val="0"/>
      <w:divBdr>
        <w:top w:val="none" w:sz="0" w:space="0" w:color="auto"/>
        <w:left w:val="none" w:sz="0" w:space="0" w:color="auto"/>
        <w:bottom w:val="none" w:sz="0" w:space="0" w:color="auto"/>
        <w:right w:val="none" w:sz="0" w:space="0" w:color="auto"/>
      </w:divBdr>
    </w:div>
    <w:div w:id="1067342704">
      <w:bodyDiv w:val="1"/>
      <w:marLeft w:val="0"/>
      <w:marRight w:val="0"/>
      <w:marTop w:val="0"/>
      <w:marBottom w:val="0"/>
      <w:divBdr>
        <w:top w:val="none" w:sz="0" w:space="0" w:color="auto"/>
        <w:left w:val="none" w:sz="0" w:space="0" w:color="auto"/>
        <w:bottom w:val="none" w:sz="0" w:space="0" w:color="auto"/>
        <w:right w:val="none" w:sz="0" w:space="0" w:color="auto"/>
      </w:divBdr>
    </w:div>
    <w:div w:id="1174952913">
      <w:bodyDiv w:val="1"/>
      <w:marLeft w:val="0"/>
      <w:marRight w:val="0"/>
      <w:marTop w:val="0"/>
      <w:marBottom w:val="0"/>
      <w:divBdr>
        <w:top w:val="none" w:sz="0" w:space="0" w:color="auto"/>
        <w:left w:val="none" w:sz="0" w:space="0" w:color="auto"/>
        <w:bottom w:val="none" w:sz="0" w:space="0" w:color="auto"/>
        <w:right w:val="none" w:sz="0" w:space="0" w:color="auto"/>
      </w:divBdr>
    </w:div>
    <w:div w:id="1445340683">
      <w:bodyDiv w:val="1"/>
      <w:marLeft w:val="0"/>
      <w:marRight w:val="0"/>
      <w:marTop w:val="0"/>
      <w:marBottom w:val="0"/>
      <w:divBdr>
        <w:top w:val="none" w:sz="0" w:space="0" w:color="auto"/>
        <w:left w:val="none" w:sz="0" w:space="0" w:color="auto"/>
        <w:bottom w:val="none" w:sz="0" w:space="0" w:color="auto"/>
        <w:right w:val="none" w:sz="0" w:space="0" w:color="auto"/>
      </w:divBdr>
    </w:div>
    <w:div w:id="1623876046">
      <w:bodyDiv w:val="1"/>
      <w:marLeft w:val="0"/>
      <w:marRight w:val="0"/>
      <w:marTop w:val="0"/>
      <w:marBottom w:val="0"/>
      <w:divBdr>
        <w:top w:val="none" w:sz="0" w:space="0" w:color="auto"/>
        <w:left w:val="none" w:sz="0" w:space="0" w:color="auto"/>
        <w:bottom w:val="none" w:sz="0" w:space="0" w:color="auto"/>
        <w:right w:val="none" w:sz="0" w:space="0" w:color="auto"/>
      </w:divBdr>
    </w:div>
    <w:div w:id="1840464036">
      <w:bodyDiv w:val="1"/>
      <w:marLeft w:val="0"/>
      <w:marRight w:val="0"/>
      <w:marTop w:val="0"/>
      <w:marBottom w:val="0"/>
      <w:divBdr>
        <w:top w:val="none" w:sz="0" w:space="0" w:color="auto"/>
        <w:left w:val="none" w:sz="0" w:space="0" w:color="auto"/>
        <w:bottom w:val="none" w:sz="0" w:space="0" w:color="auto"/>
        <w:right w:val="none" w:sz="0" w:space="0" w:color="auto"/>
      </w:divBdr>
    </w:div>
    <w:div w:id="1855925002">
      <w:bodyDiv w:val="1"/>
      <w:marLeft w:val="0"/>
      <w:marRight w:val="0"/>
      <w:marTop w:val="0"/>
      <w:marBottom w:val="0"/>
      <w:divBdr>
        <w:top w:val="none" w:sz="0" w:space="0" w:color="auto"/>
        <w:left w:val="none" w:sz="0" w:space="0" w:color="auto"/>
        <w:bottom w:val="none" w:sz="0" w:space="0" w:color="auto"/>
        <w:right w:val="none" w:sz="0" w:space="0" w:color="auto"/>
      </w:divBdr>
    </w:div>
    <w:div w:id="1990858806">
      <w:bodyDiv w:val="1"/>
      <w:marLeft w:val="0"/>
      <w:marRight w:val="0"/>
      <w:marTop w:val="0"/>
      <w:marBottom w:val="0"/>
      <w:divBdr>
        <w:top w:val="none" w:sz="0" w:space="0" w:color="auto"/>
        <w:left w:val="none" w:sz="0" w:space="0" w:color="auto"/>
        <w:bottom w:val="none" w:sz="0" w:space="0" w:color="auto"/>
        <w:right w:val="none" w:sz="0" w:space="0" w:color="auto"/>
      </w:divBdr>
    </w:div>
    <w:div w:id="2042045047">
      <w:bodyDiv w:val="1"/>
      <w:marLeft w:val="0"/>
      <w:marRight w:val="0"/>
      <w:marTop w:val="0"/>
      <w:marBottom w:val="0"/>
      <w:divBdr>
        <w:top w:val="none" w:sz="0" w:space="0" w:color="auto"/>
        <w:left w:val="none" w:sz="0" w:space="0" w:color="auto"/>
        <w:bottom w:val="none" w:sz="0" w:space="0" w:color="auto"/>
        <w:right w:val="none" w:sz="0" w:space="0" w:color="auto"/>
      </w:divBdr>
    </w:div>
    <w:div w:id="2054887357">
      <w:bodyDiv w:val="1"/>
      <w:marLeft w:val="0"/>
      <w:marRight w:val="0"/>
      <w:marTop w:val="0"/>
      <w:marBottom w:val="0"/>
      <w:divBdr>
        <w:top w:val="none" w:sz="0" w:space="0" w:color="auto"/>
        <w:left w:val="none" w:sz="0" w:space="0" w:color="auto"/>
        <w:bottom w:val="none" w:sz="0" w:space="0" w:color="auto"/>
        <w:right w:val="none" w:sz="0" w:space="0" w:color="auto"/>
      </w:divBdr>
    </w:div>
    <w:div w:id="20570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plasticsbanwa.com.au/wp-content/uploads/2022/05/WAPlasticsBan_RetailerBrochure_V4_WEB.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mandurah.wa.gov.au/-/Media/files/com/downloads/explore/events/creating%20an%20accessible%20event%20guide"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mandurah.wa.gov.au/-/Media/files/com/downloads/explore/events/creating%20an%20accessible%20event%20gui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wa.gov.au/organisation/department-of-water-and-environmental-regulation/western-australias-plan-plastics-stage-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wa.gov.au/organisation/department-of-water-and-environmental-regulation/western-australias-plan-plastics-stage-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261AE"/>
      </a:dk2>
      <a:lt2>
        <a:srgbClr val="E7E6E6"/>
      </a:lt2>
      <a:accent1>
        <a:srgbClr val="5AA3D2"/>
      </a:accent1>
      <a:accent2>
        <a:srgbClr val="9DD8D7"/>
      </a:accent2>
      <a:accent3>
        <a:srgbClr val="FFCB58"/>
      </a:accent3>
      <a:accent4>
        <a:srgbClr val="63516D"/>
      </a:accent4>
      <a:accent5>
        <a:srgbClr val="74A333"/>
      </a:accent5>
      <a:accent6>
        <a:srgbClr val="BEB0A3"/>
      </a:accent6>
      <a:hlink>
        <a:srgbClr val="2261AE"/>
      </a:hlink>
      <a:folHlink>
        <a:srgbClr val="63516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EVENTSEventSponsorship xmlns="8a64eb7c-21f6-4888-8f17-b2db50d3dc9a"></ComEVENTSEventSponsorship>
    <ComDisposition xmlns="8a64eb7c-21f6-4888-8f17-b2db50d3dc9a" xsi:nil="true"/>
    <ComEventEndDate xmlns="8a64eb7c-21f6-4888-8f17-b2db50d3dc9a" xsi:nil="true"/>
    <ComeDocsDescription xmlns="8a64eb7c-21f6-4888-8f17-b2db50d3dc9a" xsi:nil="true"/>
    <ComEventType xmlns="8a64eb7c-21f6-4888-8f17-b2db50d3dc9a"></ComEventType>
    <ComContactPerson xmlns="8a64eb7c-21f6-4888-8f17-b2db50d3dc9a" xsi:nil="true"/>
    <ComeDocsNumber xmlns="8a64eb7c-21f6-4888-8f17-b2db50d3dc9a" xsi:nil="true"/>
    <ComEVENTSStallholders xmlns="8a64eb7c-21f6-4888-8f17-b2db50d3dc9a">Application</ComEVENTSStallholders>
    <ComRelatedDocuments xmlns="8a64eb7c-21f6-4888-8f17-b2db50d3dc9a" xsi:nil="true"/>
    <ComEventStartDate xmlns="8a64eb7c-21f6-4888-8f17-b2db50d3dc9a" xsi:nil="true"/>
    <ComEventFinance xmlns="8a64eb7c-21f6-4888-8f17-b2db50d3dc9a"></ComEventFinance>
    <ComYear xmlns="8a64eb7c-21f6-4888-8f17-b2db50d3dc9a">2021</ComYear>
    <ComOrganisation xmlns="8a64eb7c-21f6-4888-8f17-b2db50d3dc9a" xsi:nil="true"/>
    <ComCreatedBytext xmlns="8a64eb7c-21f6-4888-8f17-b2db50d3dc9a" xsi:nil="true"/>
    <ComEVENTSEventActivity xmlns="8a64eb7c-21f6-4888-8f17-b2db50d3dc9a">Market Vendor</ComEVENTSEventActivity>
    <ComWeConnectActivity xmlns="8a64eb7c-21f6-4888-8f17-b2db50d3dc9a">Internal Events</ComWeConnectActivity>
    <ComEVENTSStakeholderType xmlns="8a64eb7c-21f6-4888-8f17-b2db50d3dc9a"></ComEVENTSStakeholderType>
    <ComApprovedforInternetPublishing xmlns="8a64eb7c-21f6-4888-8f17-b2db50d3dc9a">false</ComApprovedforInternetPublishing>
    <ComEVENTSPublicHealth xmlns="8a64eb7c-21f6-4888-8f17-b2db50d3dc9a"></ComEVENTSPublicHealth>
    <ComAuthor xmlns="17df5272-68b2-49b1-ba75-941bcf9214fd" xsi:nil="true"/>
    <ComMarketingandPromotion xmlns="8a64eb7c-21f6-4888-8f17-b2db50d3dc9a"></ComMarketingandPromotion>
    <ComDateMigrated xmlns="17df5272-68b2-49b1-ba75-941bcf9214fd" xsi:nil="true"/>
    <ComCanbePublishedtoInternet xmlns="8a64eb7c-21f6-4888-8f17-b2db50d3dc9a">false</ComCanbePublishedtoInternet>
    <ComEventManagement xmlns="8a64eb7c-21f6-4888-8f17-b2db50d3dc9a"></ComEventManagement>
    <ComModifiedBytext xmlns="8a64eb7c-21f6-4888-8f17-b2db50d3dc9a" xsi:nil="true"/>
    <ComRecordNumber xmlns="8a64eb7c-21f6-4888-8f17-b2db50d3dc9a" xsi:nil="true"/>
    <ComEVENTSVolunteers xmlns="8a64eb7c-21f6-4888-8f17-b2db50d3dc9a"></ComEVENTSVolunteers>
    <comInternalEventOwner xmlns="17df5272-68b2-49b1-ba75-941bcf9214fd">
      <UserInfo>
        <DisplayName/>
        <AccountId xsi:nil="true"/>
        <AccountType/>
      </UserInfo>
    </comInternalEventOwner>
    <ComPublishedtoInternetDate xmlns="8a64eb7c-21f6-4888-8f17-b2db50d3dc9a" xsi:nil="true"/>
    <_dlc_DocId xmlns="8a64eb7c-21f6-4888-8f17-b2db50d3dc9a">RECD-1791569327-64094</_dlc_DocId>
    <_dlc_DocIdUrl xmlns="8a64eb7c-21f6-4888-8f17-b2db50d3dc9a">
      <Url>https://weconnect.mandurah.wa.gov.au/Events/_layouts/15/DocIdRedir.aspx?ID=RECD-1791569327-64094</Url>
      <Description>RECD-1791569327-64094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NTERNAL EVENT DOCUMENT" ma:contentTypeID="0x01010046FB5C7A4009864DB873F36032DAB968020096BA4548DC7E0C449F7A292EB30A9344" ma:contentTypeVersion="46" ma:contentTypeDescription="" ma:contentTypeScope="" ma:versionID="d10e2b558fd221d5661b63718ad4c23b">
  <xsd:schema xmlns:xsd="http://www.w3.org/2001/XMLSchema" xmlns:xs="http://www.w3.org/2001/XMLSchema" xmlns:p="http://schemas.microsoft.com/office/2006/metadata/properties" xmlns:ns1="http://schemas.microsoft.com/sharepoint/v3" xmlns:ns2="17df5272-68b2-49b1-ba75-941bcf9214fd" xmlns:ns3="8a64eb7c-21f6-4888-8f17-b2db50d3dc9a" targetNamespace="http://schemas.microsoft.com/office/2006/metadata/properties" ma:root="true" ma:fieldsID="8e1bc38e9af4f91848550d6cff9ba45d" ns1:_="" ns2:_="" ns3:_="">
    <xsd:import namespace="http://schemas.microsoft.com/sharepoint/v3"/>
    <xsd:import namespace="17df5272-68b2-49b1-ba75-941bcf9214fd"/>
    <xsd:import namespace="8a64eb7c-21f6-4888-8f17-b2db50d3dc9a"/>
    <xsd:element name="properties">
      <xsd:complexType>
        <xsd:sequence>
          <xsd:element name="documentManagement">
            <xsd:complexType>
              <xsd:all>
                <xsd:element ref="ns2:ComAuthor" minOccurs="0"/>
                <xsd:element ref="ns1:Author" minOccurs="0"/>
                <xsd:element ref="ns3:ComEventManagement" minOccurs="0"/>
                <xsd:element ref="ns3:ComEventFinance" minOccurs="0"/>
                <xsd:element ref="ns3:ComMarketingandPromotion" minOccurs="0"/>
                <xsd:element ref="ns3:ComPublishedtoInternetDate" minOccurs="0"/>
                <xsd:element ref="ns3:ComApprovedforInternetPublishing" minOccurs="0"/>
                <xsd:element ref="ns3:ComCanbePublishedtoInternet" minOccurs="0"/>
                <xsd:element ref="ns3:ComContactPerson" minOccurs="0"/>
                <xsd:element ref="ns3:ComOrganisation" minOccurs="0"/>
                <xsd:element ref="ns3:ComRelatedDocuments" minOccurs="0"/>
                <xsd:element ref="ns3:ComDisposition" minOccurs="0"/>
                <xsd:element ref="ns3:ComEventType" minOccurs="0"/>
                <xsd:element ref="ns3:ComEventStartDate" minOccurs="0"/>
                <xsd:element ref="ns3:ComEventEndDate" minOccurs="0"/>
                <xsd:element ref="ns3:ComYear" minOccurs="0"/>
                <xsd:element ref="ns3:ComModifiedBytext" minOccurs="0"/>
                <xsd:element ref="ns3:ComCreatedBytext" minOccurs="0"/>
                <xsd:element ref="ns3:ComeDocsDescription" minOccurs="0"/>
                <xsd:element ref="ns3:ComeDocsNumber" minOccurs="0"/>
                <xsd:element ref="ns3:ComRecordNumber" minOccurs="0"/>
                <xsd:element ref="ns3:ComEVENTSEventSponsorship" minOccurs="0"/>
                <xsd:element ref="ns3:ComEVENTSPublicHealth" minOccurs="0"/>
                <xsd:element ref="ns3:ComEVENTSEventActivity" minOccurs="0"/>
                <xsd:element ref="ns2:comInternalEventOwner" minOccurs="0"/>
                <xsd:element ref="ns3:ComEVENTSVolunteers" minOccurs="0"/>
                <xsd:element ref="ns3:ComWeConnectActivity" minOccurs="0"/>
                <xsd:element ref="ns3:ComEVENTSStallholders" minOccurs="0"/>
                <xsd:element ref="ns3:ComEVENTSStakeholderType" minOccurs="0"/>
                <xsd:element ref="ns2:ComDateMigr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3" nillable="true" ma:displayName="Created By" ma:indexed="true"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df5272-68b2-49b1-ba75-941bcf9214fd" elementFormDefault="qualified">
    <xsd:import namespace="http://schemas.microsoft.com/office/2006/documentManagement/types"/>
    <xsd:import namespace="http://schemas.microsoft.com/office/infopath/2007/PartnerControls"/>
    <xsd:element name="ComAuthor" ma:index="2" nillable="true" ma:displayName="Author" ma:internalName="ComAuthor">
      <xsd:simpleType>
        <xsd:restriction base="dms:Text"/>
      </xsd:simpleType>
    </xsd:element>
    <xsd:element name="comInternalEventOwner" ma:index="33" nillable="true" ma:displayName="Event Lead" ma:list="UserInfo" ma:SharePointGroup="0" ma:internalName="comInternalEv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DateMigrated" ma:index="39" nillable="true" ma:displayName="Date Migrated" ma:format="DateTime" ma:indexed="true" ma:internalName="ComDateMigr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64eb7c-21f6-4888-8f17-b2db50d3dc9a" elementFormDefault="qualified">
    <xsd:import namespace="http://schemas.microsoft.com/office/2006/documentManagement/types"/>
    <xsd:import namespace="http://schemas.microsoft.com/office/infopath/2007/PartnerControls"/>
    <xsd:element name="ComEventManagement" ma:index="4" nillable="true" ma:displayName="Event Management" ma:default="" ma:format="Dropdown" ma:internalName="ComEventManagement">
      <xsd:simpleType>
        <xsd:restriction base="dms:Choice">
          <xsd:enumeration value=""/>
          <xsd:enumeration value="Approvals"/>
          <xsd:enumeration value="Contact Sheets"/>
          <xsd:enumeration value="Contract"/>
          <xsd:enumeration value="Correspondence"/>
          <xsd:enumeration value="Debrief / Feedback"/>
          <xsd:enumeration value="Enquiry"/>
          <xsd:enumeration value="Ideas / Innovations"/>
          <xsd:enumeration value="Infrastructure"/>
          <xsd:enumeration value="Logistics"/>
          <xsd:enumeration value="Maps &amp; Layouts"/>
          <xsd:enumeration value="Marketing / Media"/>
          <xsd:enumeration value="Planning and Checklists"/>
          <xsd:enumeration value="Public Health"/>
          <xsd:enumeration value="Risk Management"/>
          <xsd:enumeration value="Running Sheets"/>
          <xsd:enumeration value="Security"/>
          <xsd:enumeration value="Timesheet"/>
          <xsd:enumeration value="Traffic Management"/>
          <xsd:enumeration value="Volunteers"/>
        </xsd:restriction>
      </xsd:simpleType>
    </xsd:element>
    <xsd:element name="ComEventFinance" ma:index="5" nillable="true" ma:displayName="Event Finance" ma:default="" ma:format="Dropdown" ma:internalName="ComEventFinance">
      <xsd:simpleType>
        <xsd:restriction base="dms:Choice">
          <xsd:enumeration value=""/>
          <xsd:enumeration value="Budget"/>
          <xsd:enumeration value="Cheque Request"/>
          <xsd:enumeration value="Correspondence"/>
          <xsd:enumeration value="FBT Forms"/>
          <xsd:enumeration value="Invoice Received"/>
          <xsd:enumeration value="Invoice Request"/>
          <xsd:enumeration value="Petty Cash"/>
          <xsd:enumeration value="Purchase Order"/>
          <xsd:enumeration value="Quotations"/>
          <xsd:enumeration value="Refund Request"/>
          <xsd:enumeration value="Sponsorship"/>
        </xsd:restriction>
      </xsd:simpleType>
    </xsd:element>
    <xsd:element name="ComMarketingandPromotion" ma:index="6" nillable="true" ma:displayName="Marketing and Promotion" ma:default="" ma:format="Dropdown" ma:internalName="ComMarketingandPromotion">
      <xsd:simpleType>
        <xsd:restriction base="dms:Choice">
          <xsd:enumeration value=""/>
          <xsd:enumeration value="Advertising"/>
          <xsd:enumeration value="Evaluations"/>
          <xsd:enumeration value="Images"/>
          <xsd:enumeration value="Marketing"/>
          <xsd:enumeration value="Media"/>
          <xsd:enumeration value="Merchandise"/>
          <xsd:enumeration value="Prizes"/>
          <xsd:enumeration value="Program"/>
          <xsd:enumeration value="Signage"/>
          <xsd:enumeration value="Social Media"/>
          <xsd:enumeration value="Survey"/>
          <xsd:enumeration value="Website"/>
        </xsd:restriction>
      </xsd:simpleType>
    </xsd:element>
    <xsd:element name="ComPublishedtoInternetDate" ma:index="7" nillable="true" ma:displayName="Published to Internet Date" ma:format="DateOnly" ma:internalName="ComPublishedtoInternetDate" ma:readOnly="false">
      <xsd:simpleType>
        <xsd:restriction base="dms:DateTime"/>
      </xsd:simpleType>
    </xsd:element>
    <xsd:element name="ComApprovedforInternetPublishing" ma:index="8" nillable="true" ma:displayName="Approved for Internet Publishing" ma:internalName="ComApprovedforInternetPublishing" ma:readOnly="false">
      <xsd:simpleType>
        <xsd:restriction base="dms:Boolean"/>
      </xsd:simpleType>
    </xsd:element>
    <xsd:element name="ComCanbePublishedtoInternet" ma:index="9" nillable="true" ma:displayName="Can be Published to Internet" ma:internalName="ComCanbePublishedtoInternet" ma:readOnly="false">
      <xsd:simpleType>
        <xsd:restriction base="dms:Boolean"/>
      </xsd:simpleType>
    </xsd:element>
    <xsd:element name="ComContactPerson" ma:index="10" nillable="true" ma:displayName="Contact Person" ma:internalName="ComContactPerson" ma:readOnly="false">
      <xsd:simpleType>
        <xsd:restriction base="dms:Text"/>
      </xsd:simpleType>
    </xsd:element>
    <xsd:element name="ComOrganisation" ma:index="11" nillable="true" ma:displayName="Organisation" ma:internalName="ComOrganisation" ma:readOnly="false">
      <xsd:simpleType>
        <xsd:restriction base="dms:Text"/>
      </xsd:simpleType>
    </xsd:element>
    <xsd:element name="ComRelatedDocuments" ma:index="12" nillable="true" ma:displayName="Related Documents" ma:description="Enter the URL or name of the related document." ma:internalName="ComRelatedDocuments" ma:readOnly="false">
      <xsd:simpleType>
        <xsd:restriction base="dms:Note"/>
      </xsd:simpleType>
    </xsd:element>
    <xsd:element name="ComDisposition" ma:index="13" nillable="true" ma:displayName="Disposition" ma:description="Tick if Archive or Permanent Record" ma:internalName="ComDisposition" ma:readOnly="false">
      <xsd:simpleType>
        <xsd:restriction base="dms:Boolean"/>
      </xsd:simpleType>
    </xsd:element>
    <xsd:element name="ComEventType" ma:index="14" nillable="true" ma:displayName="Event Type" ma:default="" ma:format="Dropdown" ma:internalName="ComEventType">
      <xsd:simpleType>
        <xsd:restriction base="dms:Choice">
          <xsd:enumeration value=""/>
          <xsd:enumeration value="Arts and Culture"/>
          <xsd:enumeration value="Civic"/>
          <xsd:enumeration value="Commercial"/>
          <xsd:enumeration value="Community"/>
          <xsd:enumeration value="Concert"/>
          <xsd:enumeration value="Environmental"/>
          <xsd:enumeration value="Market"/>
          <xsd:enumeration value="One Off"/>
          <xsd:enumeration value="Recreation"/>
          <xsd:enumeration value="Senior"/>
          <xsd:enumeration value="Sport"/>
          <xsd:enumeration value="Youth"/>
        </xsd:restriction>
      </xsd:simpleType>
    </xsd:element>
    <xsd:element name="ComEventStartDate" ma:index="15" nillable="true" ma:displayName="Event Start Date" ma:format="DateOnly" ma:internalName="ComEventStartDate" ma:readOnly="false">
      <xsd:simpleType>
        <xsd:restriction base="dms:DateTime"/>
      </xsd:simpleType>
    </xsd:element>
    <xsd:element name="ComEventEndDate" ma:index="16" nillable="true" ma:displayName="Event End Date" ma:format="DateOnly" ma:internalName="ComEventEndDate" ma:readOnly="false">
      <xsd:simpleType>
        <xsd:restriction base="dms:DateTime"/>
      </xsd:simpleType>
    </xsd:element>
    <xsd:element name="ComYear" ma:index="17" nillable="true" ma:displayName="Year" ma:default="2022" ma:format="Dropdown" ma:indexed="true" ma:internalName="ComYear">
      <xsd:simpleType>
        <xsd:restriction base="dms:Choice">
          <xsd:enumeration valu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ComModifiedBytext" ma:index="18" nillable="true" ma:displayName="Modified By User" ma:internalName="ComModifiedBytext" ma:readOnly="false">
      <xsd:simpleType>
        <xsd:restriction base="dms:Text"/>
      </xsd:simpleType>
    </xsd:element>
    <xsd:element name="ComCreatedBytext" ma:index="19" nillable="true" ma:displayName="Created By User" ma:internalName="ComCreatedBytext" ma:readOnly="false">
      <xsd:simpleType>
        <xsd:restriction base="dms:Text"/>
      </xsd:simpleType>
    </xsd:element>
    <xsd:element name="ComeDocsDescription" ma:index="20" nillable="true" ma:displayName="eDocs Description" ma:internalName="ComeDocsDescription" ma:readOnly="false">
      <xsd:simpleType>
        <xsd:restriction base="dms:Note"/>
      </xsd:simpleType>
    </xsd:element>
    <xsd:element name="ComeDocsNumber" ma:index="21" nillable="true" ma:displayName="eDocs Number" ma:indexed="true" ma:internalName="ComeDocsNumber">
      <xsd:simpleType>
        <xsd:restriction base="dms:Text"/>
      </xsd:simpleType>
    </xsd:element>
    <xsd:element name="ComRecordNumber" ma:index="22" nillable="true" ma:displayName="Record Number" ma:internalName="ComRecordNumber" ma:readOnly="false">
      <xsd:simpleType>
        <xsd:restriction base="dms:Text"/>
      </xsd:simpleType>
    </xsd:element>
    <xsd:element name="ComEVENTSEventSponsorship" ma:index="30" nillable="true" ma:displayName="(EVENTS) Event Sponsorship" ma:default="" ma:format="Dropdown" ma:internalName="ComEVENTSEventSponsorship">
      <xsd:simpleType>
        <xsd:restriction base="dms:Choice">
          <xsd:enumeration value=""/>
          <xsd:enumeration value="Acquittal"/>
          <xsd:enumeration value="Agreement"/>
          <xsd:enumeration value="Correspondance"/>
          <xsd:enumeration value="Database"/>
          <xsd:enumeration value="Enquiry"/>
          <xsd:enumeration value="File note"/>
          <xsd:enumeration value="Information Pack"/>
          <xsd:enumeration value="Invoice"/>
          <xsd:enumeration value="Proposal"/>
          <xsd:enumeration value="Submission"/>
        </xsd:restriction>
      </xsd:simpleType>
    </xsd:element>
    <xsd:element name="ComEVENTSPublicHealth" ma:index="31" nillable="true" ma:displayName="(EVENTS) Public Health" ma:default="" ma:format="Dropdown" ma:internalName="ComEVENTSPublicHealth">
      <xsd:simpleType>
        <xsd:restriction base="dms:Choice">
          <xsd:enumeration value=""/>
          <xsd:enumeration value="Application"/>
          <xsd:enumeration value="Certificate of Approval"/>
          <xsd:enumeration value="Correspondence"/>
          <xsd:enumeration value="Insurance - Certificate of Currency"/>
          <xsd:enumeration value="Temporary Food Application"/>
          <xsd:enumeration value="Temporary Food Approval"/>
        </xsd:restriction>
      </xsd:simpleType>
    </xsd:element>
    <xsd:element name="ComEVENTSEventActivity" ma:index="32" nillable="true" ma:displayName="(EVENTS) Event Activity" ma:default="" ma:format="Dropdown" ma:internalName="ComEVENTSEventActivity">
      <xsd:simpleType>
        <xsd:restriction base="dms:Choice">
          <xsd:enumeration value=""/>
          <xsd:enumeration value="Amusement"/>
          <xsd:enumeration value="Art Project"/>
          <xsd:enumeration value="Business Project"/>
          <xsd:enumeration value="Community Project"/>
          <xsd:enumeration value="Competition"/>
          <xsd:enumeration value="Float"/>
          <xsd:enumeration value="Food Vendor"/>
          <xsd:enumeration value="Licencee"/>
          <xsd:enumeration value="Market Vendor"/>
          <xsd:enumeration value="Mobile Vendor"/>
          <xsd:enumeration value="Roving Entertainment"/>
          <xsd:enumeration value="Sponsors"/>
          <xsd:enumeration value="Sporting Activity"/>
          <xsd:enumeration value="Stage Entertainment"/>
          <xsd:enumeration value="Submission"/>
          <xsd:enumeration value="Ticketed Event"/>
          <xsd:enumeration value="Vehicle Display"/>
          <xsd:enumeration value="Water Activity"/>
          <xsd:enumeration value="Winery &amp; Bewery"/>
          <xsd:enumeration value="Workshop"/>
        </xsd:restriction>
      </xsd:simpleType>
    </xsd:element>
    <xsd:element name="ComEVENTSVolunteers" ma:index="34" nillable="true" ma:displayName="(EVENTS) Volunteers" ma:default="" ma:format="Dropdown" ma:internalName="ComEVENTSVolunteers">
      <xsd:simpleType>
        <xsd:restriction base="dms:Choice">
          <xsd:enumeration value=""/>
          <xsd:enumeration value="Application"/>
          <xsd:enumeration value="Approval"/>
          <xsd:enumeration value="Correspondence"/>
          <xsd:enumeration value="Database"/>
          <xsd:enumeration value="Enquiry"/>
          <xsd:enumeration value="Feedback"/>
          <xsd:enumeration value="File Note"/>
          <xsd:enumeration value="Form /Template"/>
          <xsd:enumeration value="Information Pack"/>
          <xsd:enumeration value="Outcome Letter"/>
          <xsd:enumeration value="Thank You"/>
          <xsd:enumeration value="Tickets / Tokens / Passes"/>
        </xsd:restriction>
      </xsd:simpleType>
    </xsd:element>
    <xsd:element name="ComWeConnectActivity" ma:index="35" nillable="true" ma:displayName="Activity" ma:internalName="ComWeConnectActivity">
      <xsd:simpleType>
        <xsd:restriction base="dms:Text">
          <xsd:maxLength value="255"/>
        </xsd:restriction>
      </xsd:simpleType>
    </xsd:element>
    <xsd:element name="ComEVENTSStallholders" ma:index="36" nillable="true" ma:displayName="(EVENTS) Stallholders" ma:default="" ma:format="Dropdown" ma:internalName="ComEVENTSStallholders">
      <xsd:simpleType>
        <xsd:restriction base="dms:Choice">
          <xsd:enumeration value=""/>
          <xsd:enumeration value="Application"/>
          <xsd:enumeration value="Approval"/>
          <xsd:enumeration value="Correspondance"/>
          <xsd:enumeration value="Enquiry"/>
          <xsd:enumeration value="File Note"/>
          <xsd:enumeration value="Form / Template"/>
          <xsd:enumeration value="Information Pack"/>
          <xsd:enumeration value="Insurance"/>
          <xsd:enumeration value="Invoice"/>
          <xsd:enumeration value="Outcome Letter"/>
          <xsd:enumeration value="Receipt"/>
          <xsd:enumeration value="Tickets / Tokens / Passes"/>
        </xsd:restriction>
      </xsd:simpleType>
    </xsd:element>
    <xsd:element name="ComEVENTSStakeholderType" ma:index="37" nillable="true" ma:displayName="(EVENTS) Stakeholder Type" ma:default="" ma:format="Dropdown" ma:internalName="ComEVENTSStakeholderType">
      <xsd:simpleType>
        <xsd:restriction base="dms:Choice">
          <xsd:enumeration value=""/>
          <xsd:enumeration value="Charity"/>
          <xsd:enumeration value="Community Group"/>
          <xsd:enumeration value="Competition participant"/>
          <xsd:enumeration value="Emergency service personnel"/>
          <xsd:enumeration value="Entertainer / Performer"/>
          <xsd:enumeration value="Event organisation (external)"/>
          <xsd:enumeration value="Government organisation"/>
          <xsd:enumeration value="Local business"/>
          <xsd:enumeration value="Local business committee"/>
          <xsd:enumeration value="Media"/>
          <xsd:enumeration value="Other"/>
          <xsd:enumeration value="Resident / General Public"/>
          <xsd:enumeration value="School"/>
          <xsd:enumeration value="Sponsor"/>
          <xsd:enumeration value="Sporting group /club"/>
          <xsd:enumeration value="Stallholder"/>
          <xsd:enumeration value="Supplier"/>
          <xsd:enumeration value="Ticket holder"/>
          <xsd:enumeration value="VIP"/>
          <xsd:enumeration value="Volunteer"/>
        </xsd:restriction>
      </xsd:simpleType>
    </xsd:element>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ma:index="3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8B73D-19F4-4BF3-A53D-11C822DAC50D}">
  <ds:schemaRefs>
    <ds:schemaRef ds:uri="http://schemas.microsoft.com/sharepoint/events"/>
  </ds:schemaRefs>
</ds:datastoreItem>
</file>

<file path=customXml/itemProps2.xml><?xml version="1.0" encoding="utf-8"?>
<ds:datastoreItem xmlns:ds="http://schemas.openxmlformats.org/officeDocument/2006/customXml" ds:itemID="{CF660029-5207-47BD-B53B-2533EBC052DE}">
  <ds:schemaRefs>
    <ds:schemaRef ds:uri="http://schemas.openxmlformats.org/officeDocument/2006/bibliography"/>
  </ds:schemaRefs>
</ds:datastoreItem>
</file>

<file path=customXml/itemProps3.xml><?xml version="1.0" encoding="utf-8"?>
<ds:datastoreItem xmlns:ds="http://schemas.openxmlformats.org/officeDocument/2006/customXml" ds:itemID="{7B064662-BEDB-4E7C-8F44-672A5062EB4F}">
  <ds:schemaRefs>
    <ds:schemaRef ds:uri="http://schemas.microsoft.com/office/2006/metadata/properties"/>
    <ds:schemaRef ds:uri="http://schemas.microsoft.com/office/infopath/2007/PartnerControls"/>
    <ds:schemaRef ds:uri="8a64eb7c-21f6-4888-8f17-b2db50d3dc9a"/>
    <ds:schemaRef ds:uri="17df5272-68b2-49b1-ba75-941bcf9214fd"/>
  </ds:schemaRefs>
</ds:datastoreItem>
</file>

<file path=customXml/itemProps4.xml><?xml version="1.0" encoding="utf-8"?>
<ds:datastoreItem xmlns:ds="http://schemas.openxmlformats.org/officeDocument/2006/customXml" ds:itemID="{B93FE3C8-C131-48AE-90C4-BE56BEA1DD91}">
  <ds:schemaRefs>
    <ds:schemaRef ds:uri="http://schemas.microsoft.com/sharepoint/v3/contenttype/forms"/>
  </ds:schemaRefs>
</ds:datastoreItem>
</file>

<file path=customXml/itemProps5.xml><?xml version="1.0" encoding="utf-8"?>
<ds:datastoreItem xmlns:ds="http://schemas.openxmlformats.org/officeDocument/2006/customXml" ds:itemID="{9E8C2EBB-0BA9-48EF-B721-FDE5D51E4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df5272-68b2-49b1-ba75-941bcf9214fd"/>
    <ds:schemaRef ds:uri="8a64eb7c-21f6-4888-8f17-b2db50d3d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4060</Words>
  <Characters>21483</Characters>
  <Application>Microsoft Office Word</Application>
  <DocSecurity>0</DocSecurity>
  <Lines>580</Lines>
  <Paragraphs>204</Paragraphs>
  <ScaleCrop>false</ScaleCrop>
  <HeadingPairs>
    <vt:vector size="2" baseType="variant">
      <vt:variant>
        <vt:lpstr>Title</vt:lpstr>
      </vt:variant>
      <vt:variant>
        <vt:i4>1</vt:i4>
      </vt:variant>
    </vt:vector>
  </HeadingPairs>
  <TitlesOfParts>
    <vt:vector size="1" baseType="lpstr">
      <vt:lpstr>2023 Crab Fest Market and Workshop Stallholder Terms and Conditions</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Crab Fest Market and Workshop Stallholder Terms and Conditions</dc:title>
  <dc:subject/>
  <dc:creator>Mariah Vergone</dc:creator>
  <cp:keywords/>
  <dc:description/>
  <cp:lastModifiedBy>Emma Townsend</cp:lastModifiedBy>
  <cp:revision>95</cp:revision>
  <cp:lastPrinted>2022-07-14T03:39:00Z</cp:lastPrinted>
  <dcterms:created xsi:type="dcterms:W3CDTF">2026-05-12T05:49:00Z</dcterms:created>
  <dcterms:modified xsi:type="dcterms:W3CDTF">2026-05-18T01:36:00Z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0x01010046FB5C7A4009864DB873F36032DAB968020096BA4548DC7E0C449F7A292EB30A9344</vt:lpwstr>
  </property>
  <property fmtid="{D5CDD505-2E9C-101B-9397-08002B2CF9AE}" pid="3" name="_dlc_DocIdItemGuid">
    <vt:lpwstr>689652f9-7421-4ac5-bad1-5b1dfd5387e8</vt:lpwstr>
  </property>
  <property fmtid="{D5CDD505-2E9C-101B-9397-08002B2CF9AE}" pid="4" name="SharedWithUsers">
    <vt:lpwstr>538;#Louise Boardman</vt:lpwstr>
  </property>
</Properties>
</file>